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28F7" w14:textId="303DC90B" w:rsidR="00DA7F31" w:rsidRPr="00ED6F6B" w:rsidRDefault="00FB6590" w:rsidP="00654AF5">
      <w:pPr>
        <w:pStyle w:val="ESJDHETitleofthePaper"/>
        <w:rPr>
          <w:lang w:val="en-GB"/>
        </w:rPr>
      </w:pPr>
      <w:r w:rsidRPr="00ED6F6B">
        <w:rPr>
          <w:lang w:val="en-GB"/>
        </w:rPr>
        <w:t>T</w:t>
      </w:r>
      <w:r w:rsidR="00A911D4" w:rsidRPr="00ED6F6B">
        <w:rPr>
          <w:lang w:val="en-GB"/>
        </w:rPr>
        <w:t xml:space="preserve">itle of the </w:t>
      </w:r>
      <w:r w:rsidR="00153F57" w:rsidRPr="00ED6F6B">
        <w:rPr>
          <w:lang w:val="en-GB"/>
        </w:rPr>
        <w:t>A</w:t>
      </w:r>
      <w:r w:rsidR="00A911D4" w:rsidRPr="00ED6F6B">
        <w:rPr>
          <w:lang w:val="en-GB"/>
        </w:rPr>
        <w:t>rticle</w:t>
      </w:r>
    </w:p>
    <w:p w14:paraId="03AF29BA" w14:textId="77777777" w:rsidR="00450FBA" w:rsidRPr="00ED6F6B" w:rsidRDefault="00450FBA" w:rsidP="00450FBA">
      <w:pPr>
        <w:rPr>
          <w:lang w:val="en-GB"/>
        </w:rPr>
      </w:pPr>
    </w:p>
    <w:tbl>
      <w:tblPr>
        <w:tblStyle w:val="Tabellenraster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340"/>
        <w:gridCol w:w="5104"/>
      </w:tblGrid>
      <w:tr w:rsidR="00C61441" w:rsidRPr="00ED6F6B" w14:paraId="20ABB076" w14:textId="77777777" w:rsidTr="00C73FC0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1E07126" w14:textId="77777777" w:rsidR="00C61441" w:rsidRPr="00ED6F6B" w:rsidRDefault="00C61441" w:rsidP="00C61441">
            <w:pPr>
              <w:pStyle w:val="ESJDHEDescTitle"/>
              <w:rPr>
                <w:lang w:val="en-GB"/>
              </w:rPr>
            </w:pPr>
            <w:r w:rsidRPr="00ED6F6B">
              <w:rPr>
                <w:lang w:val="en-GB"/>
              </w:rPr>
              <w:t>Keywords:</w:t>
            </w:r>
          </w:p>
          <w:p w14:paraId="4A61C1EE" w14:textId="76A3772D" w:rsidR="00C61441" w:rsidRPr="00ED6F6B" w:rsidRDefault="00C61441" w:rsidP="00C61441">
            <w:pPr>
              <w:pStyle w:val="ESJDHEKeywords"/>
              <w:rPr>
                <w:lang w:val="en-GB"/>
              </w:rPr>
            </w:pPr>
            <w:r w:rsidRPr="00ED6F6B">
              <w:rPr>
                <w:lang w:val="en-GB"/>
              </w:rPr>
              <w:t>Please do provide up to 5 keywords (1 in each row)</w:t>
            </w:r>
          </w:p>
          <w:p w14:paraId="5AC2E398" w14:textId="77777777" w:rsidR="00E651EF" w:rsidRPr="00ED6F6B" w:rsidRDefault="00E651EF" w:rsidP="00C61441">
            <w:pPr>
              <w:pStyle w:val="ESJDHEKeywords"/>
              <w:rPr>
                <w:lang w:val="en-GB"/>
              </w:rPr>
            </w:pPr>
          </w:p>
          <w:p w14:paraId="23599C82" w14:textId="77777777" w:rsidR="00C61441" w:rsidRPr="00ED6F6B" w:rsidRDefault="00C61441" w:rsidP="00C61441">
            <w:pPr>
              <w:pStyle w:val="ESJDHEDescTitle"/>
              <w:rPr>
                <w:lang w:val="en-GB"/>
              </w:rPr>
            </w:pPr>
            <w:r w:rsidRPr="00ED6F6B">
              <w:rPr>
                <w:lang w:val="en-GB"/>
              </w:rPr>
              <w:t>Article history:</w:t>
            </w:r>
          </w:p>
          <w:p w14:paraId="3FD5E0EC" w14:textId="14828F59" w:rsidR="00C61441" w:rsidRPr="00ED6F6B" w:rsidRDefault="00C61441" w:rsidP="00F90DC7">
            <w:pPr>
              <w:pStyle w:val="ESJDHEDate"/>
              <w:tabs>
                <w:tab w:val="left" w:pos="1134"/>
              </w:tabs>
              <w:rPr>
                <w:lang w:val="en-GB"/>
              </w:rPr>
            </w:pPr>
            <w:r w:rsidRPr="00ED6F6B">
              <w:rPr>
                <w:lang w:val="en-GB"/>
              </w:rPr>
              <w:t>Received</w:t>
            </w:r>
            <w:r w:rsidR="00C34C57" w:rsidRPr="00ED6F6B">
              <w:rPr>
                <w:lang w:val="en-GB"/>
              </w:rPr>
              <w:t>:</w:t>
            </w:r>
            <w:r w:rsidR="00F90DC7" w:rsidRPr="00ED6F6B">
              <w:rPr>
                <w:lang w:val="en-GB"/>
              </w:rPr>
              <w:tab/>
            </w:r>
          </w:p>
          <w:p w14:paraId="0B229255" w14:textId="6FC20A84" w:rsidR="00C61441" w:rsidRPr="00ED6F6B" w:rsidRDefault="00C61441" w:rsidP="00F90DC7">
            <w:pPr>
              <w:pStyle w:val="ESJDHEDate"/>
              <w:tabs>
                <w:tab w:val="left" w:pos="1134"/>
              </w:tabs>
              <w:rPr>
                <w:lang w:val="en-GB"/>
              </w:rPr>
            </w:pPr>
            <w:r w:rsidRPr="00ED6F6B">
              <w:rPr>
                <w:lang w:val="en-GB"/>
              </w:rPr>
              <w:t>Revised</w:t>
            </w:r>
            <w:r w:rsidR="00C34C57" w:rsidRPr="00ED6F6B">
              <w:rPr>
                <w:lang w:val="en-GB"/>
              </w:rPr>
              <w:t>:</w:t>
            </w:r>
            <w:r w:rsidR="00F90DC7" w:rsidRPr="00ED6F6B">
              <w:rPr>
                <w:lang w:val="en-GB"/>
              </w:rPr>
              <w:tab/>
            </w:r>
          </w:p>
          <w:p w14:paraId="48547D20" w14:textId="021A6B35" w:rsidR="00C61441" w:rsidRPr="00ED6F6B" w:rsidRDefault="00C61441" w:rsidP="00166346">
            <w:pPr>
              <w:pStyle w:val="ESJDHEDate"/>
              <w:tabs>
                <w:tab w:val="left" w:pos="1134"/>
              </w:tabs>
              <w:rPr>
                <w:lang w:val="en-GB"/>
              </w:rPr>
            </w:pPr>
            <w:r w:rsidRPr="00ED6F6B">
              <w:rPr>
                <w:lang w:val="en-GB"/>
              </w:rPr>
              <w:t>Accepted</w:t>
            </w:r>
            <w:r w:rsidR="00C34C57" w:rsidRPr="00ED6F6B">
              <w:rPr>
                <w:lang w:val="en-GB"/>
              </w:rPr>
              <w:t>:</w:t>
            </w:r>
            <w:r w:rsidR="00F90DC7" w:rsidRPr="00ED6F6B">
              <w:rPr>
                <w:lang w:val="en-GB"/>
              </w:rPr>
              <w:tab/>
            </w:r>
          </w:p>
        </w:tc>
        <w:tc>
          <w:tcPr>
            <w:tcW w:w="340" w:type="dxa"/>
            <w:tcMar>
              <w:left w:w="0" w:type="dxa"/>
              <w:right w:w="0" w:type="dxa"/>
            </w:tcMar>
          </w:tcPr>
          <w:p w14:paraId="6C5121F1" w14:textId="77777777" w:rsidR="00C61441" w:rsidRPr="00ED6F6B" w:rsidRDefault="00C61441" w:rsidP="00450FBA">
            <w:pPr>
              <w:rPr>
                <w:lang w:val="en-GB"/>
              </w:rPr>
            </w:pP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57" w:type="dxa"/>
            </w:tcMar>
          </w:tcPr>
          <w:p w14:paraId="7F901B46" w14:textId="77777777" w:rsidR="00C61441" w:rsidRPr="00ED6F6B" w:rsidRDefault="00C61441" w:rsidP="00C61441">
            <w:pPr>
              <w:pStyle w:val="ESJDHEDescTitle"/>
              <w:rPr>
                <w:lang w:val="en-GB"/>
              </w:rPr>
            </w:pPr>
            <w:r w:rsidRPr="00ED6F6B">
              <w:rPr>
                <w:lang w:val="en-GB"/>
              </w:rPr>
              <w:t>Abstract</w:t>
            </w:r>
          </w:p>
          <w:p w14:paraId="56734F07" w14:textId="3576E738" w:rsidR="00513198" w:rsidRPr="00ED6F6B" w:rsidRDefault="00513198" w:rsidP="00BC633D">
            <w:pPr>
              <w:pStyle w:val="ESJDHEAbstract"/>
              <w:rPr>
                <w:lang w:val="en-GB"/>
              </w:rPr>
            </w:pPr>
            <w:r w:rsidRPr="00ED6F6B">
              <w:rPr>
                <w:lang w:val="en-GB"/>
              </w:rPr>
              <w:t>In a few sentences, the author(s) should write the aims of the pape</w:t>
            </w:r>
            <w:r w:rsidR="00E651EF" w:rsidRPr="00ED6F6B">
              <w:rPr>
                <w:lang w:val="en-GB"/>
              </w:rPr>
              <w:t>r (maximum 250 words)</w:t>
            </w:r>
            <w:r w:rsidRPr="00ED6F6B">
              <w:rPr>
                <w:lang w:val="en-GB"/>
              </w:rPr>
              <w:t xml:space="preserve">. </w:t>
            </w:r>
          </w:p>
        </w:tc>
      </w:tr>
    </w:tbl>
    <w:p w14:paraId="759D6E70" w14:textId="77777777" w:rsidR="00450FBA" w:rsidRPr="00ED6F6B" w:rsidRDefault="00DD28F8" w:rsidP="008E7972">
      <w:pPr>
        <w:pStyle w:val="ESJDHETitle1"/>
        <w:rPr>
          <w:lang w:val="en-GB"/>
        </w:rPr>
      </w:pPr>
      <w:r w:rsidRPr="00ED6F6B">
        <w:rPr>
          <w:lang w:val="en-GB"/>
        </w:rPr>
        <w:t xml:space="preserve">Introduction </w:t>
      </w:r>
    </w:p>
    <w:p w14:paraId="33A2BB25" w14:textId="498B9B92" w:rsidR="00DD28F8" w:rsidRPr="00ED6F6B" w:rsidRDefault="007F6566" w:rsidP="00C73FC0">
      <w:pPr>
        <w:pStyle w:val="ESJDHEText"/>
        <w:jc w:val="left"/>
        <w:rPr>
          <w:lang w:val="en-GB"/>
        </w:rPr>
      </w:pPr>
      <w:r w:rsidRPr="00ED6F6B">
        <w:rPr>
          <w:lang w:val="en-GB"/>
        </w:rPr>
        <w:t>The paper should be</w:t>
      </w:r>
      <w:r w:rsidR="00425620" w:rsidRPr="00ED6F6B">
        <w:rPr>
          <w:lang w:val="en-GB"/>
        </w:rPr>
        <w:t xml:space="preserve"> </w:t>
      </w:r>
      <w:r w:rsidR="00A46626" w:rsidRPr="00ED6F6B">
        <w:rPr>
          <w:b/>
          <w:bCs/>
          <w:lang w:val="en-GB"/>
        </w:rPr>
        <w:t>6</w:t>
      </w:r>
      <w:r w:rsidR="008710AE" w:rsidRPr="00ED6F6B">
        <w:rPr>
          <w:b/>
          <w:bCs/>
          <w:lang w:val="en-GB"/>
        </w:rPr>
        <w:t xml:space="preserve">.000 – </w:t>
      </w:r>
      <w:r w:rsidR="00A46626" w:rsidRPr="00ED6F6B">
        <w:rPr>
          <w:b/>
          <w:bCs/>
          <w:lang w:val="en-GB"/>
        </w:rPr>
        <w:t>8</w:t>
      </w:r>
      <w:r w:rsidR="008710AE" w:rsidRPr="00ED6F6B">
        <w:rPr>
          <w:b/>
          <w:bCs/>
          <w:lang w:val="en-GB"/>
        </w:rPr>
        <w:t>.000 words</w:t>
      </w:r>
      <w:r w:rsidRPr="00ED6F6B">
        <w:rPr>
          <w:lang w:val="en-GB"/>
        </w:rPr>
        <w:t>, written in</w:t>
      </w:r>
      <w:r w:rsidR="00ED6F6B">
        <w:rPr>
          <w:lang w:val="en-GB"/>
        </w:rPr>
        <w:t xml:space="preserve"> British English and in</w:t>
      </w:r>
      <w:r w:rsidRPr="00ED6F6B">
        <w:rPr>
          <w:lang w:val="en-GB"/>
        </w:rPr>
        <w:t xml:space="preserve"> styles defined by this template. </w:t>
      </w:r>
      <w:r w:rsidR="00C73FC0" w:rsidRPr="00ED6F6B">
        <w:rPr>
          <w:lang w:val="en-GB"/>
        </w:rPr>
        <w:t xml:space="preserve">Left-aligned text, </w:t>
      </w:r>
      <w:r w:rsidR="00961CDB" w:rsidRPr="00ED6F6B">
        <w:rPr>
          <w:lang w:val="en-GB"/>
        </w:rPr>
        <w:t xml:space="preserve">simple </w:t>
      </w:r>
      <w:r w:rsidRPr="00ED6F6B">
        <w:rPr>
          <w:lang w:val="en-GB"/>
        </w:rPr>
        <w:t>line spacing should be applied</w:t>
      </w:r>
      <w:r w:rsidR="00C73FC0" w:rsidRPr="00ED6F6B">
        <w:rPr>
          <w:lang w:val="en-GB"/>
        </w:rPr>
        <w:t xml:space="preserve"> and the hyphenation should be disabled</w:t>
      </w:r>
      <w:r w:rsidRPr="00ED6F6B">
        <w:rPr>
          <w:lang w:val="en-GB"/>
        </w:rPr>
        <w:t xml:space="preserve">. Top and bottom margins should be set at 2.5 cm and the left and right at </w:t>
      </w:r>
      <w:r w:rsidR="00C73FC0" w:rsidRPr="00ED6F6B">
        <w:rPr>
          <w:lang w:val="en-GB"/>
        </w:rPr>
        <w:t>3</w:t>
      </w:r>
      <w:r w:rsidRPr="00ED6F6B">
        <w:rPr>
          <w:lang w:val="en-GB"/>
        </w:rPr>
        <w:t xml:space="preserve"> cm.</w:t>
      </w:r>
    </w:p>
    <w:p w14:paraId="5DE8F33A" w14:textId="220D9C5F" w:rsidR="00535146" w:rsidRPr="00ED6F6B" w:rsidRDefault="007F6566" w:rsidP="00C73FC0">
      <w:pPr>
        <w:pStyle w:val="ESJDHEText"/>
        <w:jc w:val="left"/>
        <w:rPr>
          <w:lang w:val="en-GB"/>
        </w:rPr>
      </w:pPr>
      <w:r w:rsidRPr="00ED6F6B">
        <w:rPr>
          <w:lang w:val="en-GB"/>
        </w:rPr>
        <w:t>Save the document and name it with a short form of the title (e.</w:t>
      </w:r>
      <w:r w:rsidR="0045352A" w:rsidRPr="00ED6F6B">
        <w:rPr>
          <w:lang w:val="en-GB"/>
        </w:rPr>
        <w:t xml:space="preserve"> </w:t>
      </w:r>
      <w:r w:rsidRPr="00ED6F6B">
        <w:rPr>
          <w:lang w:val="en-GB"/>
        </w:rPr>
        <w:t>g.</w:t>
      </w:r>
      <w:r w:rsidR="00153F57" w:rsidRPr="00ED6F6B">
        <w:rPr>
          <w:lang w:val="en-GB"/>
        </w:rPr>
        <w:t xml:space="preserve"> </w:t>
      </w:r>
      <w:r w:rsidRPr="00ED6F6B">
        <w:rPr>
          <w:lang w:val="en-GB"/>
        </w:rPr>
        <w:t>TitleOfMyPaper.docx)</w:t>
      </w:r>
      <w:r w:rsidR="00153F57" w:rsidRPr="00ED6F6B">
        <w:rPr>
          <w:lang w:val="en-GB"/>
        </w:rPr>
        <w:t>, remove any personal information from the document to ensure a double-blind peer review</w:t>
      </w:r>
      <w:r w:rsidR="0045352A" w:rsidRPr="00ED6F6B">
        <w:rPr>
          <w:lang w:val="en-GB"/>
        </w:rPr>
        <w:t xml:space="preserve"> and upload it at OJS</w:t>
      </w:r>
      <w:r w:rsidR="00535146" w:rsidRPr="00ED6F6B">
        <w:rPr>
          <w:lang w:val="en-GB"/>
        </w:rPr>
        <w:t>.</w:t>
      </w:r>
      <w:r w:rsidR="00153F57" w:rsidRPr="00ED6F6B">
        <w:rPr>
          <w:lang w:val="en-GB"/>
        </w:rPr>
        <w:t xml:space="preserve"> The required information </w:t>
      </w:r>
      <w:r w:rsidR="0045352A" w:rsidRPr="00ED6F6B">
        <w:rPr>
          <w:lang w:val="en-GB"/>
        </w:rPr>
        <w:t xml:space="preserve">for making the manuscript “camera ready” (e. g. </w:t>
      </w:r>
      <w:r w:rsidR="00521E16" w:rsidRPr="00ED6F6B">
        <w:rPr>
          <w:lang w:val="en-GB"/>
        </w:rPr>
        <w:t xml:space="preserve">name </w:t>
      </w:r>
      <w:r w:rsidR="00153F57" w:rsidRPr="00ED6F6B">
        <w:rPr>
          <w:lang w:val="en-GB"/>
        </w:rPr>
        <w:t>of the author(s)</w:t>
      </w:r>
      <w:r w:rsidR="00C73FC0" w:rsidRPr="00ED6F6B">
        <w:rPr>
          <w:lang w:val="en-GB"/>
        </w:rPr>
        <w:t xml:space="preserve">, </w:t>
      </w:r>
      <w:r w:rsidR="00153F57" w:rsidRPr="00ED6F6B">
        <w:rPr>
          <w:lang w:val="en-GB"/>
        </w:rPr>
        <w:t>the corresponding ORCID number(s)</w:t>
      </w:r>
      <w:r w:rsidR="00C73FC0" w:rsidRPr="00ED6F6B">
        <w:rPr>
          <w:lang w:val="en-GB"/>
        </w:rPr>
        <w:t xml:space="preserve"> and the name of university/universities and country/countries</w:t>
      </w:r>
      <w:r w:rsidR="0045352A" w:rsidRPr="00ED6F6B">
        <w:rPr>
          <w:lang w:val="en-GB"/>
        </w:rPr>
        <w:t>)</w:t>
      </w:r>
      <w:r w:rsidR="00153F57" w:rsidRPr="00ED6F6B">
        <w:rPr>
          <w:lang w:val="en-GB"/>
        </w:rPr>
        <w:t xml:space="preserve"> will be requested by the Managing Editor after inclusion in the respective issue. </w:t>
      </w:r>
      <w:r w:rsidR="00535146" w:rsidRPr="00ED6F6B">
        <w:rPr>
          <w:lang w:val="en-GB"/>
        </w:rPr>
        <w:t xml:space="preserve">Please register at </w:t>
      </w:r>
      <w:hyperlink r:id="rId8" w:history="1">
        <w:r w:rsidR="00F66AFB" w:rsidRPr="00ED6F6B">
          <w:rPr>
            <w:rStyle w:val="Hyperlink"/>
            <w:lang w:val="en-GB"/>
          </w:rPr>
          <w:t>https://info.orcid.org/researchers/</w:t>
        </w:r>
      </w:hyperlink>
      <w:r w:rsidR="00F66AFB" w:rsidRPr="00ED6F6B">
        <w:rPr>
          <w:lang w:val="en-GB"/>
        </w:rPr>
        <w:t xml:space="preserve"> </w:t>
      </w:r>
      <w:r w:rsidR="00535146" w:rsidRPr="00ED6F6B">
        <w:rPr>
          <w:lang w:val="en-GB"/>
        </w:rPr>
        <w:t xml:space="preserve">if you do not already have </w:t>
      </w:r>
      <w:r w:rsidR="0045352A" w:rsidRPr="00ED6F6B">
        <w:rPr>
          <w:lang w:val="en-GB"/>
        </w:rPr>
        <w:t>a</w:t>
      </w:r>
      <w:r w:rsidR="00521E16" w:rsidRPr="00ED6F6B">
        <w:rPr>
          <w:lang w:val="en-GB"/>
        </w:rPr>
        <w:t>n</w:t>
      </w:r>
      <w:r w:rsidR="0045352A" w:rsidRPr="00ED6F6B">
        <w:rPr>
          <w:lang w:val="en-GB"/>
        </w:rPr>
        <w:t xml:space="preserve"> ORCID-number</w:t>
      </w:r>
      <w:r w:rsidR="00535146" w:rsidRPr="00ED6F6B">
        <w:rPr>
          <w:lang w:val="en-GB"/>
        </w:rPr>
        <w:t>.</w:t>
      </w:r>
    </w:p>
    <w:p w14:paraId="5CD19B19" w14:textId="0925316E" w:rsidR="000627BA" w:rsidRPr="00ED6F6B" w:rsidRDefault="00A46626" w:rsidP="00C73FC0">
      <w:pPr>
        <w:pStyle w:val="ESJDHEText"/>
        <w:jc w:val="left"/>
        <w:rPr>
          <w:lang w:val="en-GB"/>
        </w:rPr>
      </w:pPr>
      <w:r w:rsidRPr="00ED6F6B">
        <w:rPr>
          <w:lang w:val="en-GB"/>
        </w:rPr>
        <w:t>The structure of the manuscript should respect the usual structure of scientific writings</w:t>
      </w:r>
      <w:r w:rsidR="000627BA" w:rsidRPr="00ED6F6B">
        <w:rPr>
          <w:lang w:val="en-GB"/>
        </w:rPr>
        <w:t xml:space="preserve">: </w:t>
      </w:r>
    </w:p>
    <w:p w14:paraId="651F6646" w14:textId="77777777" w:rsidR="008375D8" w:rsidRPr="00ED6F6B" w:rsidRDefault="008375D8" w:rsidP="00C73FC0">
      <w:pPr>
        <w:pStyle w:val="ESJDHEText"/>
        <w:numPr>
          <w:ilvl w:val="0"/>
          <w:numId w:val="9"/>
        </w:numPr>
        <w:jc w:val="left"/>
        <w:rPr>
          <w:b/>
          <w:bCs/>
          <w:lang w:val="en-GB" w:eastAsia="fr-FR"/>
        </w:rPr>
      </w:pPr>
      <w:r w:rsidRPr="00ED6F6B">
        <w:rPr>
          <w:b/>
          <w:bCs/>
          <w:lang w:val="en-GB" w:eastAsia="fr-FR"/>
        </w:rPr>
        <w:t xml:space="preserve">Introduction </w:t>
      </w:r>
    </w:p>
    <w:p w14:paraId="00A373F5" w14:textId="77777777" w:rsidR="008375D8" w:rsidRPr="00ED6F6B" w:rsidRDefault="008375D8" w:rsidP="00C73FC0">
      <w:pPr>
        <w:pStyle w:val="ESJDHEText"/>
        <w:numPr>
          <w:ilvl w:val="0"/>
          <w:numId w:val="9"/>
        </w:numPr>
        <w:jc w:val="left"/>
        <w:rPr>
          <w:b/>
          <w:bCs/>
          <w:lang w:val="en-GB" w:eastAsia="fr-FR"/>
        </w:rPr>
      </w:pPr>
      <w:r w:rsidRPr="00ED6F6B">
        <w:rPr>
          <w:b/>
          <w:bCs/>
          <w:lang w:val="en-GB" w:eastAsia="fr-FR"/>
        </w:rPr>
        <w:t>Methodology</w:t>
      </w:r>
    </w:p>
    <w:p w14:paraId="19A44065" w14:textId="3BB4A371" w:rsidR="008375D8" w:rsidRPr="00ED6F6B" w:rsidRDefault="008375D8" w:rsidP="00C73FC0">
      <w:pPr>
        <w:pStyle w:val="ESJDHEText"/>
        <w:numPr>
          <w:ilvl w:val="0"/>
          <w:numId w:val="9"/>
        </w:numPr>
        <w:jc w:val="left"/>
        <w:rPr>
          <w:b/>
          <w:bCs/>
          <w:lang w:val="en-GB" w:eastAsia="fr-FR"/>
        </w:rPr>
      </w:pPr>
      <w:r w:rsidRPr="00ED6F6B">
        <w:rPr>
          <w:b/>
          <w:bCs/>
          <w:lang w:val="en-GB" w:eastAsia="fr-FR"/>
        </w:rPr>
        <w:t xml:space="preserve">Results </w:t>
      </w:r>
      <w:r w:rsidR="00CC312D">
        <w:rPr>
          <w:b/>
          <w:bCs/>
          <w:lang w:val="en-GB" w:eastAsia="fr-FR"/>
        </w:rPr>
        <w:t>and</w:t>
      </w:r>
      <w:r w:rsidRPr="00ED6F6B">
        <w:rPr>
          <w:b/>
          <w:bCs/>
          <w:lang w:val="en-GB" w:eastAsia="fr-FR"/>
        </w:rPr>
        <w:t xml:space="preserve"> Discussion</w:t>
      </w:r>
    </w:p>
    <w:p w14:paraId="4D47139F" w14:textId="1BEEED4F" w:rsidR="008375D8" w:rsidRDefault="008375D8" w:rsidP="00C73FC0">
      <w:pPr>
        <w:pStyle w:val="ESJDHEText"/>
        <w:numPr>
          <w:ilvl w:val="0"/>
          <w:numId w:val="9"/>
        </w:numPr>
        <w:jc w:val="left"/>
        <w:rPr>
          <w:b/>
          <w:bCs/>
          <w:lang w:val="en-GB" w:eastAsia="fr-FR"/>
        </w:rPr>
      </w:pPr>
      <w:r w:rsidRPr="00ED6F6B">
        <w:rPr>
          <w:b/>
          <w:bCs/>
          <w:lang w:val="en-GB" w:eastAsia="fr-FR"/>
        </w:rPr>
        <w:t xml:space="preserve">Conclusions </w:t>
      </w:r>
    </w:p>
    <w:p w14:paraId="3812BF93" w14:textId="474894AC" w:rsidR="00CC312D" w:rsidRPr="00ED6F6B" w:rsidRDefault="00CC312D" w:rsidP="00C73FC0">
      <w:pPr>
        <w:pStyle w:val="ESJDHEText"/>
        <w:numPr>
          <w:ilvl w:val="0"/>
          <w:numId w:val="9"/>
        </w:numPr>
        <w:jc w:val="left"/>
        <w:rPr>
          <w:b/>
          <w:bCs/>
          <w:lang w:val="en-GB" w:eastAsia="fr-FR"/>
        </w:rPr>
      </w:pPr>
      <w:r w:rsidRPr="00CC312D">
        <w:rPr>
          <w:b/>
          <w:bCs/>
          <w:lang w:val="en-GB" w:eastAsia="fr-FR"/>
        </w:rPr>
        <w:t>Acknowledgement (if necessary)</w:t>
      </w:r>
    </w:p>
    <w:p w14:paraId="051BD718" w14:textId="74D3930A" w:rsidR="000627BA" w:rsidRPr="00ED6F6B" w:rsidRDefault="000627BA" w:rsidP="00C73FC0">
      <w:pPr>
        <w:pStyle w:val="ESJDHEText"/>
        <w:numPr>
          <w:ilvl w:val="0"/>
          <w:numId w:val="9"/>
        </w:numPr>
        <w:jc w:val="left"/>
        <w:rPr>
          <w:b/>
          <w:bCs/>
          <w:lang w:val="en-GB" w:eastAsia="fr-FR"/>
        </w:rPr>
      </w:pPr>
      <w:r w:rsidRPr="00ED6F6B">
        <w:rPr>
          <w:b/>
          <w:bCs/>
          <w:lang w:val="en-GB" w:eastAsia="fr-FR"/>
        </w:rPr>
        <w:t>References</w:t>
      </w:r>
    </w:p>
    <w:p w14:paraId="08E5E7CC" w14:textId="77777777" w:rsidR="009B31E6" w:rsidRPr="00ED6F6B" w:rsidRDefault="009B31E6" w:rsidP="004B4EF3">
      <w:pPr>
        <w:pStyle w:val="ESJDHEText"/>
        <w:rPr>
          <w:lang w:val="en-GB"/>
        </w:rPr>
      </w:pPr>
    </w:p>
    <w:p w14:paraId="4CC7D5CE" w14:textId="77777777" w:rsidR="00FC5B6F" w:rsidRPr="00ED6F6B" w:rsidRDefault="00FC5B6F" w:rsidP="00F66AFB">
      <w:pPr>
        <w:pStyle w:val="ESJDHETitle1"/>
        <w:tabs>
          <w:tab w:val="clear" w:pos="340"/>
        </w:tabs>
        <w:rPr>
          <w:lang w:val="en-GB"/>
        </w:rPr>
      </w:pPr>
      <w:r w:rsidRPr="00ED6F6B">
        <w:rPr>
          <w:lang w:val="en-GB"/>
        </w:rPr>
        <w:t>Titles and subtitles</w:t>
      </w:r>
    </w:p>
    <w:p w14:paraId="29622298" w14:textId="6C32252D" w:rsidR="00FC5B6F" w:rsidRPr="00ED6F6B" w:rsidRDefault="008C53C3" w:rsidP="00F66AFB">
      <w:pPr>
        <w:pStyle w:val="ESJDHEText"/>
        <w:jc w:val="left"/>
        <w:rPr>
          <w:lang w:val="en-GB"/>
        </w:rPr>
      </w:pPr>
      <w:r w:rsidRPr="00ED6F6B">
        <w:rPr>
          <w:lang w:val="en-GB"/>
        </w:rPr>
        <w:t>Heading titles at first, second</w:t>
      </w:r>
      <w:r w:rsidR="006F5C5E" w:rsidRPr="00ED6F6B">
        <w:rPr>
          <w:lang w:val="en-GB"/>
        </w:rPr>
        <w:t>,</w:t>
      </w:r>
      <w:r w:rsidRPr="00ED6F6B">
        <w:rPr>
          <w:lang w:val="en-GB"/>
        </w:rPr>
        <w:t xml:space="preserve"> a</w:t>
      </w:r>
      <w:r w:rsidR="006F5C5E" w:rsidRPr="00ED6F6B">
        <w:rPr>
          <w:lang w:val="en-GB"/>
        </w:rPr>
        <w:t>nd</w:t>
      </w:r>
      <w:r w:rsidRPr="00ED6F6B">
        <w:rPr>
          <w:lang w:val="en-GB"/>
        </w:rPr>
        <w:t xml:space="preserve"> third level are accepted. Please use only the </w:t>
      </w:r>
      <w:r w:rsidR="00A46626" w:rsidRPr="00ED6F6B">
        <w:rPr>
          <w:i/>
          <w:lang w:val="en-GB"/>
        </w:rPr>
        <w:t>ESJ DHE_T</w:t>
      </w:r>
      <w:r w:rsidRPr="00ED6F6B">
        <w:rPr>
          <w:i/>
          <w:lang w:val="en-GB"/>
        </w:rPr>
        <w:t>itle1</w:t>
      </w:r>
      <w:r w:rsidRPr="00ED6F6B">
        <w:rPr>
          <w:lang w:val="en-GB"/>
        </w:rPr>
        <w:t xml:space="preserve">, </w:t>
      </w:r>
      <w:r w:rsidR="00A46626" w:rsidRPr="00ED6F6B">
        <w:rPr>
          <w:i/>
          <w:lang w:val="en-GB"/>
        </w:rPr>
        <w:t>ESJ DHE_Title2</w:t>
      </w:r>
      <w:r w:rsidRPr="00ED6F6B">
        <w:rPr>
          <w:lang w:val="en-GB"/>
        </w:rPr>
        <w:t xml:space="preserve"> and </w:t>
      </w:r>
      <w:r w:rsidR="00A46626" w:rsidRPr="00ED6F6B">
        <w:rPr>
          <w:i/>
          <w:lang w:val="en-GB"/>
        </w:rPr>
        <w:t>ESJ DHE_Title3</w:t>
      </w:r>
      <w:r w:rsidR="000D1979" w:rsidRPr="00ED6F6B">
        <w:rPr>
          <w:lang w:val="en-GB"/>
        </w:rPr>
        <w:t xml:space="preserve"> predefined styles</w:t>
      </w:r>
      <w:r w:rsidR="002A3FD3" w:rsidRPr="00ED6F6B">
        <w:rPr>
          <w:lang w:val="en-GB"/>
        </w:rPr>
        <w:t xml:space="preserve"> and </w:t>
      </w:r>
      <w:r w:rsidR="00A46626" w:rsidRPr="00ED6F6B">
        <w:rPr>
          <w:i/>
          <w:lang w:val="en-GB"/>
        </w:rPr>
        <w:t>ESJ DHE_T</w:t>
      </w:r>
      <w:r w:rsidR="002A3FD3" w:rsidRPr="00ED6F6B">
        <w:rPr>
          <w:i/>
          <w:lang w:val="en-GB"/>
        </w:rPr>
        <w:t>itle_Unordered</w:t>
      </w:r>
      <w:r w:rsidR="002A3FD3" w:rsidRPr="00ED6F6B">
        <w:rPr>
          <w:lang w:val="en-GB"/>
        </w:rPr>
        <w:t xml:space="preserve"> </w:t>
      </w:r>
      <w:r w:rsidR="00A40F54" w:rsidRPr="00ED6F6B">
        <w:rPr>
          <w:lang w:val="en-GB"/>
        </w:rPr>
        <w:t xml:space="preserve">style </w:t>
      </w:r>
      <w:r w:rsidR="002A3FD3" w:rsidRPr="00ED6F6B">
        <w:rPr>
          <w:lang w:val="en-GB"/>
        </w:rPr>
        <w:t>for the title of Acknowledgements and References</w:t>
      </w:r>
      <w:r w:rsidR="000D1979" w:rsidRPr="00ED6F6B">
        <w:rPr>
          <w:lang w:val="en-GB"/>
        </w:rPr>
        <w:t>.</w:t>
      </w:r>
    </w:p>
    <w:p w14:paraId="142416E2" w14:textId="77777777" w:rsidR="001F3244" w:rsidRPr="00ED6F6B" w:rsidRDefault="001F3244" w:rsidP="00F66AFB">
      <w:pPr>
        <w:pStyle w:val="ESJDHEText"/>
        <w:jc w:val="left"/>
        <w:rPr>
          <w:lang w:val="en-GB"/>
        </w:rPr>
      </w:pPr>
    </w:p>
    <w:p w14:paraId="44D34315" w14:textId="6A068A87" w:rsidR="009262B8" w:rsidRPr="00ED6F6B" w:rsidRDefault="008728F8" w:rsidP="00F66AFB">
      <w:pPr>
        <w:pStyle w:val="ESJDHETitle2"/>
        <w:rPr>
          <w:lang w:val="en-GB"/>
        </w:rPr>
      </w:pPr>
      <w:r w:rsidRPr="00ED6F6B">
        <w:rPr>
          <w:lang w:val="en-GB"/>
        </w:rPr>
        <w:t>Suggested heading titles at first level</w:t>
      </w:r>
    </w:p>
    <w:p w14:paraId="0C9DA7B3" w14:textId="76EEAF71" w:rsidR="008728F8" w:rsidRPr="00ED6F6B" w:rsidRDefault="008728F8" w:rsidP="00F66AFB">
      <w:pPr>
        <w:pStyle w:val="ESJDHEText"/>
        <w:jc w:val="left"/>
        <w:rPr>
          <w:lang w:val="en-GB"/>
        </w:rPr>
      </w:pPr>
      <w:r w:rsidRPr="00ED6F6B">
        <w:rPr>
          <w:lang w:val="en-GB"/>
        </w:rPr>
        <w:t>Suggested heading titles at first level are: Introduction; Method</w:t>
      </w:r>
      <w:r w:rsidR="00A46626" w:rsidRPr="00ED6F6B">
        <w:rPr>
          <w:lang w:val="en-GB"/>
        </w:rPr>
        <w:t>ology;</w:t>
      </w:r>
      <w:r w:rsidRPr="00ED6F6B">
        <w:rPr>
          <w:lang w:val="en-GB"/>
        </w:rPr>
        <w:t xml:space="preserve"> Results</w:t>
      </w:r>
      <w:r w:rsidR="00A46626" w:rsidRPr="00ED6F6B">
        <w:rPr>
          <w:lang w:val="en-GB"/>
        </w:rPr>
        <w:t xml:space="preserve"> &amp;</w:t>
      </w:r>
      <w:r w:rsidRPr="00ED6F6B">
        <w:rPr>
          <w:lang w:val="en-GB"/>
        </w:rPr>
        <w:t xml:space="preserve"> Discussion; Conclusion</w:t>
      </w:r>
      <w:r w:rsidR="006F5C5E" w:rsidRPr="00ED6F6B">
        <w:rPr>
          <w:lang w:val="en-GB"/>
        </w:rPr>
        <w:t>s</w:t>
      </w:r>
      <w:r w:rsidRPr="00ED6F6B">
        <w:rPr>
          <w:lang w:val="en-GB"/>
        </w:rPr>
        <w:t>.</w:t>
      </w:r>
    </w:p>
    <w:p w14:paraId="3DCD7C69" w14:textId="1F7C05B2" w:rsidR="00FE24D7" w:rsidRPr="00ED6F6B" w:rsidRDefault="00FE24D7" w:rsidP="00F66AFB">
      <w:pPr>
        <w:pStyle w:val="ESJDHEText"/>
        <w:jc w:val="left"/>
        <w:rPr>
          <w:lang w:val="en-GB"/>
        </w:rPr>
      </w:pPr>
    </w:p>
    <w:p w14:paraId="73F344B1" w14:textId="3D38EA77" w:rsidR="00FE24D7" w:rsidRPr="00ED6F6B" w:rsidRDefault="00FE24D7" w:rsidP="00F66AFB">
      <w:pPr>
        <w:pStyle w:val="ESJDHETitle3"/>
        <w:rPr>
          <w:lang w:val="en-GB"/>
        </w:rPr>
      </w:pPr>
      <w:r w:rsidRPr="00ED6F6B">
        <w:rPr>
          <w:lang w:val="en-GB"/>
        </w:rPr>
        <w:lastRenderedPageBreak/>
        <w:t>Heading titles at second level</w:t>
      </w:r>
    </w:p>
    <w:p w14:paraId="073A47E0" w14:textId="1E462585" w:rsidR="00FE24D7" w:rsidRPr="00ED6F6B" w:rsidRDefault="00FE24D7" w:rsidP="00F66AFB">
      <w:pPr>
        <w:pStyle w:val="ESJDHEText"/>
        <w:jc w:val="left"/>
        <w:rPr>
          <w:lang w:val="en-GB"/>
        </w:rPr>
      </w:pPr>
      <w:r w:rsidRPr="00ED6F6B">
        <w:rPr>
          <w:lang w:val="en-GB"/>
        </w:rPr>
        <w:t>The third level (e.g., 2.1.1) is the maximum possible sublevel. Further levels are not possible.</w:t>
      </w:r>
    </w:p>
    <w:p w14:paraId="17372C1C" w14:textId="77777777" w:rsidR="00F60BF7" w:rsidRPr="00ED6F6B" w:rsidRDefault="0093481E" w:rsidP="00F66AFB">
      <w:pPr>
        <w:pStyle w:val="ESJDHETitle1"/>
        <w:rPr>
          <w:lang w:val="en-GB"/>
        </w:rPr>
      </w:pPr>
      <w:r w:rsidRPr="00ED6F6B">
        <w:rPr>
          <w:lang w:val="en-GB"/>
        </w:rPr>
        <w:t>Tables and equations</w:t>
      </w:r>
    </w:p>
    <w:p w14:paraId="3AA3FCD9" w14:textId="041B8B55" w:rsidR="001F7D4A" w:rsidRPr="00ED6F6B" w:rsidRDefault="00255524" w:rsidP="00F66AFB">
      <w:pPr>
        <w:pStyle w:val="ESJDHEText"/>
        <w:jc w:val="left"/>
        <w:rPr>
          <w:lang w:val="en-GB"/>
        </w:rPr>
      </w:pPr>
      <w:r w:rsidRPr="00ED6F6B">
        <w:rPr>
          <w:lang w:val="en-GB"/>
        </w:rPr>
        <w:t>Table</w:t>
      </w:r>
      <w:r w:rsidR="00961CDB" w:rsidRPr="00ED6F6B">
        <w:rPr>
          <w:lang w:val="en-GB"/>
        </w:rPr>
        <w:t>s</w:t>
      </w:r>
      <w:r w:rsidRPr="00ED6F6B">
        <w:rPr>
          <w:lang w:val="en-GB"/>
        </w:rPr>
        <w:t xml:space="preserve"> should be inserted into the text just after the sentence where </w:t>
      </w:r>
      <w:r w:rsidR="00961CDB" w:rsidRPr="00ED6F6B">
        <w:rPr>
          <w:lang w:val="en-GB"/>
        </w:rPr>
        <w:t>they</w:t>
      </w:r>
      <w:r w:rsidRPr="00ED6F6B">
        <w:rPr>
          <w:lang w:val="en-GB"/>
        </w:rPr>
        <w:t xml:space="preserve"> </w:t>
      </w:r>
      <w:r w:rsidR="00961CDB" w:rsidRPr="00ED6F6B">
        <w:rPr>
          <w:lang w:val="en-GB"/>
        </w:rPr>
        <w:t>are</w:t>
      </w:r>
      <w:r w:rsidRPr="00ED6F6B">
        <w:rPr>
          <w:lang w:val="en-GB"/>
        </w:rPr>
        <w:t xml:space="preserve"> mentioned and referenced</w:t>
      </w:r>
      <w:r w:rsidR="004D673B" w:rsidRPr="00ED6F6B">
        <w:rPr>
          <w:lang w:val="en-GB"/>
        </w:rPr>
        <w:t xml:space="preserve"> (Table 1)</w:t>
      </w:r>
      <w:r w:rsidRPr="00ED6F6B">
        <w:rPr>
          <w:lang w:val="en-GB"/>
        </w:rPr>
        <w:t xml:space="preserve"> for the first time. Please use only </w:t>
      </w:r>
      <w:r w:rsidR="00A46626" w:rsidRPr="00ED6F6B">
        <w:rPr>
          <w:i/>
          <w:lang w:val="en-GB"/>
        </w:rPr>
        <w:t>ESJ DHE_T</w:t>
      </w:r>
      <w:r w:rsidRPr="00ED6F6B">
        <w:rPr>
          <w:i/>
          <w:lang w:val="en-GB"/>
        </w:rPr>
        <w:t>able_Caption</w:t>
      </w:r>
      <w:r w:rsidR="00AE3AD1" w:rsidRPr="00ED6F6B">
        <w:rPr>
          <w:i/>
          <w:lang w:val="en-GB"/>
        </w:rPr>
        <w:t xml:space="preserve"> </w:t>
      </w:r>
      <w:r w:rsidR="00AE3AD1" w:rsidRPr="00ED6F6B">
        <w:rPr>
          <w:iCs/>
          <w:lang w:val="en-GB"/>
        </w:rPr>
        <w:t>(e. g. Table 1. Title of the Table)</w:t>
      </w:r>
      <w:r w:rsidRPr="00ED6F6B">
        <w:rPr>
          <w:lang w:val="en-GB"/>
        </w:rPr>
        <w:t xml:space="preserve">, </w:t>
      </w:r>
      <w:r w:rsidR="00A46626" w:rsidRPr="00ED6F6B">
        <w:rPr>
          <w:i/>
          <w:lang w:val="en-GB"/>
        </w:rPr>
        <w:t>ESJ DHE_T</w:t>
      </w:r>
      <w:r w:rsidRPr="00ED6F6B">
        <w:rPr>
          <w:i/>
          <w:lang w:val="en-GB"/>
        </w:rPr>
        <w:t xml:space="preserve">able_Heading </w:t>
      </w:r>
      <w:r w:rsidR="00AE3AD1" w:rsidRPr="00ED6F6B">
        <w:rPr>
          <w:iCs/>
          <w:lang w:val="en-GB"/>
        </w:rPr>
        <w:t xml:space="preserve">(e. g. Table Heading) </w:t>
      </w:r>
      <w:r w:rsidRPr="00ED6F6B">
        <w:rPr>
          <w:lang w:val="en-GB"/>
        </w:rPr>
        <w:t xml:space="preserve">and </w:t>
      </w:r>
      <w:r w:rsidR="00A46626" w:rsidRPr="00ED6F6B">
        <w:rPr>
          <w:i/>
          <w:lang w:val="en-GB"/>
        </w:rPr>
        <w:t>ESJ DHE_T</w:t>
      </w:r>
      <w:r w:rsidRPr="00ED6F6B">
        <w:rPr>
          <w:i/>
          <w:lang w:val="en-GB"/>
        </w:rPr>
        <w:t>able_Text</w:t>
      </w:r>
      <w:r w:rsidRPr="00ED6F6B">
        <w:rPr>
          <w:lang w:val="en-GB"/>
        </w:rPr>
        <w:t xml:space="preserve"> </w:t>
      </w:r>
      <w:r w:rsidR="00AE3AD1" w:rsidRPr="00ED6F6B">
        <w:rPr>
          <w:lang w:val="en-GB"/>
        </w:rPr>
        <w:t xml:space="preserve">(Table text) </w:t>
      </w:r>
      <w:r w:rsidRPr="00ED6F6B">
        <w:rPr>
          <w:lang w:val="en-GB"/>
        </w:rPr>
        <w:t>predefined styles.</w:t>
      </w:r>
    </w:p>
    <w:p w14:paraId="5BF4E211" w14:textId="77777777" w:rsidR="008621A0" w:rsidRPr="00ED6F6B" w:rsidRDefault="008621A0" w:rsidP="00F66AFB">
      <w:pPr>
        <w:pStyle w:val="ESJDHEText"/>
        <w:jc w:val="left"/>
        <w:rPr>
          <w:lang w:val="en-GB"/>
        </w:rPr>
      </w:pPr>
    </w:p>
    <w:p w14:paraId="4027E008" w14:textId="6E575CA9" w:rsidR="00EC539B" w:rsidRPr="00ED6F6B" w:rsidRDefault="001A396C" w:rsidP="00F66AFB">
      <w:pPr>
        <w:pStyle w:val="ESJDHETableCaption"/>
        <w:rPr>
          <w:lang w:val="en-GB"/>
        </w:rPr>
      </w:pPr>
      <w:r w:rsidRPr="00ED6F6B">
        <w:rPr>
          <w:lang w:val="en-GB"/>
        </w:rPr>
        <w:t>Table 1. T</w:t>
      </w:r>
      <w:r w:rsidR="00EC539B" w:rsidRPr="00ED6F6B">
        <w:rPr>
          <w:lang w:val="en-GB"/>
        </w:rPr>
        <w:t>able</w:t>
      </w:r>
      <w:r w:rsidR="005832D1">
        <w:rPr>
          <w:lang w:val="en-GB"/>
        </w:rPr>
        <w:t xml:space="preserve"> caption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882"/>
        <w:gridCol w:w="1629"/>
        <w:gridCol w:w="1628"/>
        <w:gridCol w:w="1628"/>
        <w:gridCol w:w="1629"/>
      </w:tblGrid>
      <w:tr w:rsidR="006A3430" w:rsidRPr="00ED6F6B" w14:paraId="16DB2958" w14:textId="77777777" w:rsidTr="005832D1"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A6C85" w14:textId="77777777" w:rsidR="006A3430" w:rsidRPr="00ED6F6B" w:rsidRDefault="006A3430" w:rsidP="00F66AFB">
            <w:pPr>
              <w:pStyle w:val="ESJDHETableHeading"/>
              <w:jc w:val="left"/>
              <w:rPr>
                <w:lang w:val="en-GB"/>
              </w:rPr>
            </w:pPr>
            <w:r w:rsidRPr="00ED6F6B">
              <w:rPr>
                <w:lang w:val="en-GB"/>
              </w:rPr>
              <w:t>Table heading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20D72" w14:textId="77777777" w:rsidR="006A3430" w:rsidRPr="00ED6F6B" w:rsidRDefault="006A3430" w:rsidP="00F66AFB">
            <w:pPr>
              <w:pStyle w:val="ESJDHETableHeading"/>
              <w:jc w:val="left"/>
              <w:rPr>
                <w:lang w:val="en-GB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11307" w14:textId="77777777" w:rsidR="006A3430" w:rsidRPr="00ED6F6B" w:rsidRDefault="006A3430" w:rsidP="00F66AFB">
            <w:pPr>
              <w:pStyle w:val="ESJDHETableHeading"/>
              <w:jc w:val="left"/>
              <w:rPr>
                <w:lang w:val="en-GB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BAB42A" w14:textId="0C238279" w:rsidR="006A3430" w:rsidRPr="00ED6F6B" w:rsidRDefault="006A3430" w:rsidP="00F66AFB">
            <w:pPr>
              <w:pStyle w:val="ESJDHETableHeading"/>
              <w:jc w:val="left"/>
              <w:rPr>
                <w:lang w:val="en-GB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EA2E0" w14:textId="77777777" w:rsidR="006A3430" w:rsidRPr="00ED6F6B" w:rsidRDefault="006A3430" w:rsidP="00F66AFB">
            <w:pPr>
              <w:pStyle w:val="ESJDHETableHeading"/>
              <w:jc w:val="left"/>
              <w:rPr>
                <w:lang w:val="en-GB"/>
              </w:rPr>
            </w:pPr>
          </w:p>
        </w:tc>
      </w:tr>
      <w:tr w:rsidR="006A3430" w:rsidRPr="00ED6F6B" w14:paraId="493E9D9E" w14:textId="77777777" w:rsidTr="005832D1">
        <w:tc>
          <w:tcPr>
            <w:tcW w:w="2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DD0C2" w14:textId="77777777" w:rsidR="006A3430" w:rsidRPr="00ED6F6B" w:rsidRDefault="006A3430" w:rsidP="00F66AFB">
            <w:pPr>
              <w:pStyle w:val="ESJDHETableText"/>
              <w:rPr>
                <w:lang w:val="en-GB"/>
              </w:rPr>
            </w:pPr>
            <w:r w:rsidRPr="00ED6F6B">
              <w:rPr>
                <w:lang w:val="en-GB"/>
              </w:rPr>
              <w:t>Table text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CEA0BC" w14:textId="77777777" w:rsidR="006A3430" w:rsidRPr="00ED6F6B" w:rsidRDefault="006A3430" w:rsidP="00F66AFB">
            <w:pPr>
              <w:pStyle w:val="ESJDHETableText"/>
              <w:rPr>
                <w:lang w:val="en-GB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E378C8" w14:textId="77777777" w:rsidR="006A3430" w:rsidRPr="00ED6F6B" w:rsidRDefault="006A3430" w:rsidP="00F66AFB">
            <w:pPr>
              <w:pStyle w:val="ESJDHETableText"/>
              <w:rPr>
                <w:lang w:val="en-GB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90251" w14:textId="4653E0CA" w:rsidR="006A3430" w:rsidRPr="00ED6F6B" w:rsidRDefault="006A3430" w:rsidP="00F66AFB">
            <w:pPr>
              <w:pStyle w:val="ESJDHETableText"/>
              <w:rPr>
                <w:lang w:val="en-GB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ADC34" w14:textId="77777777" w:rsidR="006A3430" w:rsidRPr="00ED6F6B" w:rsidRDefault="006A3430" w:rsidP="00F66AFB">
            <w:pPr>
              <w:pStyle w:val="ESJDHETableText"/>
              <w:rPr>
                <w:lang w:val="en-GB"/>
              </w:rPr>
            </w:pPr>
          </w:p>
        </w:tc>
      </w:tr>
      <w:tr w:rsidR="006A3430" w:rsidRPr="00ED6F6B" w14:paraId="20D2B27C" w14:textId="77777777" w:rsidTr="005832D1"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1915E" w14:textId="77777777" w:rsidR="006A3430" w:rsidRPr="00ED6F6B" w:rsidRDefault="006A3430" w:rsidP="00F66AFB">
            <w:pPr>
              <w:pStyle w:val="ESJDHETableText"/>
              <w:rPr>
                <w:lang w:val="en-GB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263E4" w14:textId="77777777" w:rsidR="006A3430" w:rsidRPr="00ED6F6B" w:rsidRDefault="006A3430" w:rsidP="00F66AFB">
            <w:pPr>
              <w:pStyle w:val="ESJDHETableText"/>
              <w:rPr>
                <w:lang w:val="en-GB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FF307" w14:textId="77777777" w:rsidR="006A3430" w:rsidRPr="00ED6F6B" w:rsidRDefault="006A3430" w:rsidP="00F66AFB">
            <w:pPr>
              <w:pStyle w:val="ESJDHETableText"/>
              <w:rPr>
                <w:lang w:val="en-GB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F0A21" w14:textId="239D4A81" w:rsidR="006A3430" w:rsidRPr="00ED6F6B" w:rsidRDefault="006A3430" w:rsidP="00F66AFB">
            <w:pPr>
              <w:pStyle w:val="ESJDHETableText"/>
              <w:rPr>
                <w:lang w:val="en-GB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47ED7" w14:textId="77777777" w:rsidR="006A3430" w:rsidRPr="00ED6F6B" w:rsidRDefault="006A3430" w:rsidP="00F66AFB">
            <w:pPr>
              <w:pStyle w:val="ESJDHETableText"/>
              <w:rPr>
                <w:lang w:val="en-GB"/>
              </w:rPr>
            </w:pPr>
          </w:p>
        </w:tc>
      </w:tr>
    </w:tbl>
    <w:p w14:paraId="0906BA19" w14:textId="77777777" w:rsidR="008621A0" w:rsidRPr="00ED6F6B" w:rsidRDefault="008621A0" w:rsidP="00F66AFB">
      <w:pPr>
        <w:pStyle w:val="ESJDHEText"/>
        <w:jc w:val="left"/>
        <w:rPr>
          <w:lang w:val="en-GB"/>
        </w:rPr>
      </w:pPr>
    </w:p>
    <w:p w14:paraId="1669DDF2" w14:textId="00C7B8BC" w:rsidR="00920989" w:rsidRPr="00ED6F6B" w:rsidRDefault="004D673B" w:rsidP="00F66AFB">
      <w:pPr>
        <w:pStyle w:val="ESJDHETitle1"/>
        <w:rPr>
          <w:lang w:val="en-GB"/>
        </w:rPr>
      </w:pPr>
      <w:r w:rsidRPr="00ED6F6B">
        <w:rPr>
          <w:lang w:val="en-GB"/>
        </w:rPr>
        <w:t>Figures</w:t>
      </w:r>
    </w:p>
    <w:p w14:paraId="767454C4" w14:textId="37A94293" w:rsidR="004D673B" w:rsidRPr="00ED6F6B" w:rsidRDefault="00961CDB" w:rsidP="00F66AFB">
      <w:pPr>
        <w:pStyle w:val="ESJDHEText"/>
        <w:jc w:val="left"/>
        <w:rPr>
          <w:lang w:val="en-GB"/>
        </w:rPr>
      </w:pPr>
      <w:r w:rsidRPr="00ED6F6B">
        <w:rPr>
          <w:lang w:val="en-GB"/>
        </w:rPr>
        <w:t>F</w:t>
      </w:r>
      <w:r w:rsidR="004D673B" w:rsidRPr="00ED6F6B">
        <w:rPr>
          <w:lang w:val="en-GB"/>
        </w:rPr>
        <w:t>igure</w:t>
      </w:r>
      <w:r w:rsidRPr="00ED6F6B">
        <w:rPr>
          <w:lang w:val="en-GB"/>
        </w:rPr>
        <w:t>s</w:t>
      </w:r>
      <w:r w:rsidR="004D673B" w:rsidRPr="00ED6F6B">
        <w:rPr>
          <w:lang w:val="en-GB"/>
        </w:rPr>
        <w:t xml:space="preserve"> should be inserted into the text just after the sentence where </w:t>
      </w:r>
      <w:r w:rsidRPr="00ED6F6B">
        <w:rPr>
          <w:lang w:val="en-GB"/>
        </w:rPr>
        <w:t>they</w:t>
      </w:r>
      <w:r w:rsidR="004D673B" w:rsidRPr="00ED6F6B">
        <w:rPr>
          <w:lang w:val="en-GB"/>
        </w:rPr>
        <w:t xml:space="preserve"> </w:t>
      </w:r>
      <w:r w:rsidRPr="00ED6F6B">
        <w:rPr>
          <w:lang w:val="en-GB"/>
        </w:rPr>
        <w:t>are</w:t>
      </w:r>
      <w:r w:rsidR="004D673B" w:rsidRPr="00ED6F6B">
        <w:rPr>
          <w:lang w:val="en-GB"/>
        </w:rPr>
        <w:t xml:space="preserve"> </w:t>
      </w:r>
      <w:r w:rsidRPr="00ED6F6B">
        <w:rPr>
          <w:lang w:val="en-GB"/>
        </w:rPr>
        <w:t>mentioned</w:t>
      </w:r>
      <w:r w:rsidR="004D673B" w:rsidRPr="00ED6F6B">
        <w:rPr>
          <w:lang w:val="en-GB"/>
        </w:rPr>
        <w:t xml:space="preserve"> and referenced (Figure 1) for the first time. The </w:t>
      </w:r>
      <w:r w:rsidRPr="00ED6F6B">
        <w:rPr>
          <w:lang w:val="en-GB"/>
        </w:rPr>
        <w:t>figure caption</w:t>
      </w:r>
      <w:r w:rsidR="004D673B" w:rsidRPr="00ED6F6B">
        <w:rPr>
          <w:lang w:val="en-GB"/>
        </w:rPr>
        <w:t xml:space="preserve"> should be placed under the figure and centered.</w:t>
      </w:r>
      <w:r w:rsidR="00D337DD" w:rsidRPr="00ED6F6B">
        <w:rPr>
          <w:lang w:val="en-GB"/>
        </w:rPr>
        <w:t xml:space="preserve"> Please use </w:t>
      </w:r>
      <w:r w:rsidR="00A46626" w:rsidRPr="00ED6F6B">
        <w:rPr>
          <w:i/>
          <w:lang w:val="en-GB"/>
        </w:rPr>
        <w:t>ESJ DHE_F</w:t>
      </w:r>
      <w:r w:rsidR="00D337DD" w:rsidRPr="00ED6F6B">
        <w:rPr>
          <w:i/>
          <w:lang w:val="en-GB"/>
        </w:rPr>
        <w:t>igure</w:t>
      </w:r>
      <w:r w:rsidR="00D337DD" w:rsidRPr="00ED6F6B">
        <w:rPr>
          <w:lang w:val="en-GB"/>
        </w:rPr>
        <w:t xml:space="preserve"> and </w:t>
      </w:r>
      <w:r w:rsidR="00A46626" w:rsidRPr="00ED6F6B">
        <w:rPr>
          <w:i/>
          <w:lang w:val="en-GB"/>
        </w:rPr>
        <w:t>ESJ DHE_F</w:t>
      </w:r>
      <w:r w:rsidR="00D337DD" w:rsidRPr="00ED6F6B">
        <w:rPr>
          <w:i/>
          <w:lang w:val="en-GB"/>
        </w:rPr>
        <w:t>igure_Caption</w:t>
      </w:r>
      <w:r w:rsidR="00D337DD" w:rsidRPr="00ED6F6B">
        <w:rPr>
          <w:lang w:val="en-GB"/>
        </w:rPr>
        <w:t xml:space="preserve"> </w:t>
      </w:r>
      <w:r w:rsidR="00AE3AD1" w:rsidRPr="00ED6F6B">
        <w:rPr>
          <w:lang w:val="en-GB"/>
        </w:rPr>
        <w:t xml:space="preserve">(e. g. Figure 1. Figure caption) </w:t>
      </w:r>
      <w:r w:rsidR="00D337DD" w:rsidRPr="00ED6F6B">
        <w:rPr>
          <w:lang w:val="en-GB"/>
        </w:rPr>
        <w:t>styles to format.</w:t>
      </w:r>
    </w:p>
    <w:p w14:paraId="488A13CB" w14:textId="77777777" w:rsidR="008621A0" w:rsidRPr="00ED6F6B" w:rsidRDefault="008621A0" w:rsidP="00F66AFB">
      <w:pPr>
        <w:pStyle w:val="ESJDHEText"/>
        <w:jc w:val="left"/>
        <w:rPr>
          <w:lang w:val="en-GB"/>
        </w:rPr>
      </w:pPr>
    </w:p>
    <w:p w14:paraId="67E4EAD2" w14:textId="6FC13427" w:rsidR="001A396C" w:rsidRPr="00ED6F6B" w:rsidRDefault="009B62F5" w:rsidP="00F66AFB">
      <w:pPr>
        <w:pStyle w:val="ESJDHEFigure"/>
        <w:rPr>
          <w:lang w:val="en-GB"/>
        </w:rPr>
      </w:pPr>
      <w:r w:rsidRPr="00ED6F6B">
        <w:rPr>
          <w:noProof/>
          <w:lang w:val="en-GB"/>
        </w:rPr>
        <w:drawing>
          <wp:inline distT="0" distB="0" distL="0" distR="0" wp14:anchorId="12288BA9" wp14:editId="286605CB">
            <wp:extent cx="874800" cy="550800"/>
            <wp:effectExtent l="0" t="0" r="0" b="0"/>
            <wp:docPr id="1" name="Grafik 1" descr="Ein Bild, das Grafiken, Schrift, Grafikdesig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Grafiken, Schrift, Grafikdesign, Logo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800" cy="5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171CC" w14:textId="77777777" w:rsidR="001A396C" w:rsidRPr="00ED6F6B" w:rsidRDefault="001A396C" w:rsidP="00F66AFB">
      <w:pPr>
        <w:pStyle w:val="ESJDHEFigureCaption"/>
        <w:rPr>
          <w:lang w:val="en-GB"/>
        </w:rPr>
      </w:pPr>
      <w:r w:rsidRPr="00ED6F6B">
        <w:rPr>
          <w:lang w:val="en-GB"/>
        </w:rPr>
        <w:t>Figure 1. Figure</w:t>
      </w:r>
      <w:r w:rsidR="00961CDB" w:rsidRPr="00ED6F6B">
        <w:rPr>
          <w:lang w:val="en-GB"/>
        </w:rPr>
        <w:t xml:space="preserve"> caption</w:t>
      </w:r>
    </w:p>
    <w:p w14:paraId="7B1ADE1B" w14:textId="77777777" w:rsidR="008621A0" w:rsidRPr="00ED6F6B" w:rsidRDefault="008621A0" w:rsidP="00F66AFB">
      <w:pPr>
        <w:pStyle w:val="ESJDHEText"/>
        <w:jc w:val="left"/>
        <w:rPr>
          <w:lang w:val="en-GB"/>
        </w:rPr>
      </w:pPr>
    </w:p>
    <w:p w14:paraId="3C479473" w14:textId="74237DF6" w:rsidR="001A396C" w:rsidRPr="00ED6F6B" w:rsidRDefault="00397C66" w:rsidP="00F66AFB">
      <w:pPr>
        <w:pStyle w:val="ESJDHETitleUnordered"/>
        <w:jc w:val="left"/>
        <w:rPr>
          <w:lang w:val="en-GB"/>
        </w:rPr>
      </w:pPr>
      <w:r w:rsidRPr="00ED6F6B">
        <w:rPr>
          <w:lang w:val="en-GB"/>
        </w:rPr>
        <w:t>Acknowledg</w:t>
      </w:r>
      <w:r w:rsidR="008D6449">
        <w:rPr>
          <w:lang w:val="en-GB"/>
        </w:rPr>
        <w:t>e</w:t>
      </w:r>
      <w:r w:rsidRPr="00ED6F6B">
        <w:rPr>
          <w:lang w:val="en-GB"/>
        </w:rPr>
        <w:t>ment</w:t>
      </w:r>
    </w:p>
    <w:p w14:paraId="2116C47D" w14:textId="2BD44142" w:rsidR="00397C66" w:rsidRPr="00ED6F6B" w:rsidRDefault="00397C66" w:rsidP="00F66AFB">
      <w:pPr>
        <w:pStyle w:val="ESJDHEText"/>
        <w:jc w:val="left"/>
        <w:rPr>
          <w:lang w:val="en-GB"/>
        </w:rPr>
      </w:pPr>
      <w:r w:rsidRPr="00ED6F6B">
        <w:rPr>
          <w:lang w:val="en-GB"/>
        </w:rPr>
        <w:t xml:space="preserve">Acknowledgment(s) (if any) should be in </w:t>
      </w:r>
      <w:r w:rsidRPr="00ED6F6B">
        <w:rPr>
          <w:i/>
          <w:lang w:val="en-GB"/>
        </w:rPr>
        <w:t>Text</w:t>
      </w:r>
      <w:r w:rsidRPr="00ED6F6B">
        <w:rPr>
          <w:lang w:val="en-GB"/>
        </w:rPr>
        <w:t xml:space="preserve"> style, before references. Please use the </w:t>
      </w:r>
      <w:r w:rsidR="00A46626" w:rsidRPr="00ED6F6B">
        <w:rPr>
          <w:i/>
          <w:lang w:val="en-GB"/>
        </w:rPr>
        <w:t>ESJ DHE_T</w:t>
      </w:r>
      <w:r w:rsidRPr="00ED6F6B">
        <w:rPr>
          <w:i/>
          <w:lang w:val="en-GB"/>
        </w:rPr>
        <w:t>itle_Unordered</w:t>
      </w:r>
      <w:r w:rsidRPr="00ED6F6B">
        <w:rPr>
          <w:lang w:val="en-GB"/>
        </w:rPr>
        <w:t xml:space="preserve"> style for the title of this section.</w:t>
      </w:r>
    </w:p>
    <w:p w14:paraId="6326EC98" w14:textId="77777777" w:rsidR="00BA0FD6" w:rsidRPr="00ED6F6B" w:rsidRDefault="00BA0FD6" w:rsidP="00F66AFB">
      <w:pPr>
        <w:pStyle w:val="ESJDHEText"/>
        <w:jc w:val="left"/>
        <w:rPr>
          <w:lang w:val="en-GB"/>
        </w:rPr>
      </w:pPr>
    </w:p>
    <w:p w14:paraId="017CB88B" w14:textId="77777777" w:rsidR="009357ED" w:rsidRPr="00ED6F6B" w:rsidRDefault="009357ED" w:rsidP="00F66AFB">
      <w:pPr>
        <w:pStyle w:val="ESJDHETitleUnordered"/>
        <w:jc w:val="left"/>
        <w:rPr>
          <w:lang w:val="en-GB"/>
        </w:rPr>
      </w:pPr>
      <w:r w:rsidRPr="00ED6F6B">
        <w:rPr>
          <w:lang w:val="en-GB"/>
        </w:rPr>
        <w:t>References</w:t>
      </w:r>
    </w:p>
    <w:p w14:paraId="28C06AC3" w14:textId="16639865" w:rsidR="009357ED" w:rsidRPr="00ED6F6B" w:rsidRDefault="001F171A" w:rsidP="00F66AFB">
      <w:pPr>
        <w:pStyle w:val="ESJDHEText"/>
        <w:jc w:val="left"/>
        <w:rPr>
          <w:lang w:val="en-GB"/>
        </w:rPr>
      </w:pPr>
      <w:r w:rsidRPr="00ED6F6B">
        <w:rPr>
          <w:lang w:val="en-GB"/>
        </w:rPr>
        <w:t xml:space="preserve">Format your citation and references according to </w:t>
      </w:r>
      <w:r w:rsidR="00F70EAD" w:rsidRPr="00ED6F6B">
        <w:rPr>
          <w:lang w:val="en-GB"/>
        </w:rPr>
        <w:t>APA</w:t>
      </w:r>
      <w:r w:rsidR="008E3791" w:rsidRPr="00ED6F6B">
        <w:rPr>
          <w:lang w:val="en-GB"/>
        </w:rPr>
        <w:t xml:space="preserve"> 7</w:t>
      </w:r>
      <w:r w:rsidR="008E3791" w:rsidRPr="00ED6F6B">
        <w:rPr>
          <w:vertAlign w:val="superscript"/>
          <w:lang w:val="en-GB"/>
        </w:rPr>
        <w:t>th</w:t>
      </w:r>
      <w:r w:rsidR="008E3791" w:rsidRPr="00ED6F6B">
        <w:rPr>
          <w:lang w:val="en-GB"/>
        </w:rPr>
        <w:t xml:space="preserve"> Edition</w:t>
      </w:r>
      <w:r w:rsidR="00F70EAD" w:rsidRPr="00ED6F6B">
        <w:rPr>
          <w:lang w:val="en-GB"/>
        </w:rPr>
        <w:t xml:space="preserve"> style</w:t>
      </w:r>
      <w:r w:rsidRPr="00ED6F6B">
        <w:rPr>
          <w:lang w:val="en-GB"/>
        </w:rPr>
        <w:t>.</w:t>
      </w:r>
      <w:r w:rsidR="006F3EA6" w:rsidRPr="00ED6F6B">
        <w:rPr>
          <w:lang w:val="en-GB"/>
        </w:rPr>
        <w:t xml:space="preserve"> Please use </w:t>
      </w:r>
      <w:r w:rsidR="00A46626" w:rsidRPr="00ED6F6B">
        <w:rPr>
          <w:i/>
          <w:lang w:val="en-GB"/>
        </w:rPr>
        <w:t>ESJ DHE_</w:t>
      </w:r>
      <w:r w:rsidR="0009609B" w:rsidRPr="00ED6F6B">
        <w:rPr>
          <w:i/>
          <w:lang w:val="en-GB"/>
        </w:rPr>
        <w:t>References</w:t>
      </w:r>
      <w:r w:rsidR="006F3EA6" w:rsidRPr="00ED6F6B">
        <w:rPr>
          <w:lang w:val="en-GB"/>
        </w:rPr>
        <w:t xml:space="preserve"> style to format.</w:t>
      </w:r>
      <w:r w:rsidR="004B5476" w:rsidRPr="00ED6F6B">
        <w:rPr>
          <w:lang w:val="en-GB"/>
        </w:rPr>
        <w:t xml:space="preserve"> Please use bookmark and cross reference. The items in the references list have to be ordered in alphabetical order corresponding to the surnames of the first author.</w:t>
      </w:r>
      <w:r w:rsidR="00166346" w:rsidRPr="00ED6F6B">
        <w:rPr>
          <w:lang w:val="en-GB"/>
        </w:rPr>
        <w:t xml:space="preserve"> If an article in your reference has a Digital Object Identifier (DOI) listed, you have to include this identifier in your reference as a URL. Authors have to, where possible, provide DOIs for the articles they cite. DOIs are created and maintained by the International DOI Foundation. Crossref is a registration agency for the International DOI Foundation and assigns DOIs to scholarly research publications </w:t>
      </w:r>
      <w:r w:rsidR="00207503" w:rsidRPr="00ED6F6B">
        <w:rPr>
          <w:rFonts w:eastAsia="Times New Roman" w:cs="Arial"/>
          <w:lang w:val="en-GB"/>
        </w:rPr>
        <w:t xml:space="preserve">(you can search for DOI numbers </w:t>
      </w:r>
      <w:hyperlink r:id="rId10" w:tgtFrame="_blank" w:history="1">
        <w:r w:rsidR="00207503" w:rsidRPr="00ED6F6B">
          <w:rPr>
            <w:rFonts w:eastAsia="Times New Roman" w:cs="Arial"/>
            <w:color w:val="0000FF"/>
            <w:u w:val="single"/>
            <w:lang w:val="en-GB"/>
          </w:rPr>
          <w:t>https://apps.crossref.org/SimpleTextQuery</w:t>
        </w:r>
      </w:hyperlink>
      <w:r w:rsidR="00207503" w:rsidRPr="00ED6F6B">
        <w:rPr>
          <w:rFonts w:eastAsia="Times New Roman" w:cs="Arial"/>
          <w:lang w:val="en-GB"/>
        </w:rPr>
        <w:t xml:space="preserve">). </w:t>
      </w:r>
      <w:r w:rsidR="00166346" w:rsidRPr="00ED6F6B">
        <w:rPr>
          <w:lang w:val="en-GB"/>
        </w:rPr>
        <w:t>The references list must contain at least 4 items with DOI!</w:t>
      </w:r>
    </w:p>
    <w:p w14:paraId="5C2CA680" w14:textId="77777777" w:rsidR="008E3791" w:rsidRPr="00ED6F6B" w:rsidRDefault="008E3791" w:rsidP="004B4EF3">
      <w:pPr>
        <w:pStyle w:val="ESJDHEText"/>
        <w:rPr>
          <w:lang w:val="en-GB"/>
        </w:rPr>
      </w:pPr>
    </w:p>
    <w:p w14:paraId="36B8D00E" w14:textId="77777777" w:rsidR="0009609B" w:rsidRPr="00ED6F6B" w:rsidRDefault="0009609B" w:rsidP="0009609B">
      <w:pPr>
        <w:pStyle w:val="ESJDHEReferences"/>
        <w:rPr>
          <w:lang w:val="en-GB"/>
        </w:rPr>
      </w:pPr>
      <w:r w:rsidRPr="00ED6F6B">
        <w:rPr>
          <w:lang w:val="en-GB"/>
        </w:rPr>
        <w:lastRenderedPageBreak/>
        <w:t xml:space="preserve">Ananiadou, K. and Claro, M. (2009). 21st century skills and competences for New Millennium Learners in OECD countries. </w:t>
      </w:r>
      <w:r w:rsidRPr="00ED6F6B">
        <w:rPr>
          <w:i/>
          <w:iCs/>
          <w:lang w:val="en-GB"/>
        </w:rPr>
        <w:t>OECD Education Working Papers</w:t>
      </w:r>
      <w:r w:rsidRPr="00ED6F6B">
        <w:rPr>
          <w:lang w:val="en-GB"/>
        </w:rPr>
        <w:t xml:space="preserve">, 41, OECD Publishing, Paris, </w:t>
      </w:r>
      <w:hyperlink r:id="rId11" w:history="1">
        <w:r w:rsidRPr="00ED6F6B">
          <w:rPr>
            <w:rStyle w:val="Hyperlink"/>
            <w:u w:val="none"/>
            <w:lang w:val="en-GB"/>
          </w:rPr>
          <w:t>https://doi.org/10.1787/218525261154</w:t>
        </w:r>
      </w:hyperlink>
    </w:p>
    <w:p w14:paraId="6B128A0A" w14:textId="77777777" w:rsidR="0009609B" w:rsidRPr="00ED6F6B" w:rsidRDefault="0009609B" w:rsidP="0009609B">
      <w:pPr>
        <w:pStyle w:val="ESJDHEReferences"/>
        <w:rPr>
          <w:lang w:val="en-GB"/>
        </w:rPr>
      </w:pPr>
      <w:r w:rsidRPr="00ED6F6B">
        <w:rPr>
          <w:lang w:val="en-GB"/>
        </w:rPr>
        <w:t xml:space="preserve">Bennett, D., Knight, E., &amp; Li, I. (2023). The impact of pre-entry work experience on university students’ perceived employability. </w:t>
      </w:r>
      <w:r w:rsidRPr="00ED6F6B">
        <w:rPr>
          <w:i/>
          <w:iCs/>
          <w:lang w:val="en-GB"/>
        </w:rPr>
        <w:t>Journal of Further and Higher Education</w:t>
      </w:r>
      <w:r w:rsidRPr="00ED6F6B">
        <w:rPr>
          <w:lang w:val="en-GB"/>
        </w:rPr>
        <w:t xml:space="preserve">, </w:t>
      </w:r>
      <w:r w:rsidRPr="00ED6F6B">
        <w:rPr>
          <w:i/>
          <w:iCs/>
          <w:lang w:val="en-GB"/>
        </w:rPr>
        <w:t>47</w:t>
      </w:r>
      <w:r w:rsidRPr="00ED6F6B">
        <w:rPr>
          <w:lang w:val="en-GB"/>
        </w:rPr>
        <w:t xml:space="preserve">(8), 1140-1154. </w:t>
      </w:r>
      <w:hyperlink r:id="rId12" w:history="1">
        <w:r w:rsidRPr="00ED6F6B">
          <w:rPr>
            <w:rStyle w:val="Hyperlink"/>
            <w:u w:val="none"/>
            <w:lang w:val="en-GB"/>
          </w:rPr>
          <w:t>https://doi.org/10.1080/0309877X.2023.2220286</w:t>
        </w:r>
      </w:hyperlink>
    </w:p>
    <w:p w14:paraId="4146A37C" w14:textId="77777777" w:rsidR="0009609B" w:rsidRPr="00ED6F6B" w:rsidRDefault="0009609B" w:rsidP="0009609B">
      <w:pPr>
        <w:pStyle w:val="ESJDHEReferences"/>
        <w:rPr>
          <w:lang w:val="en-GB"/>
        </w:rPr>
      </w:pPr>
      <w:r w:rsidRPr="009D307F">
        <w:rPr>
          <w:lang w:val="de-DE"/>
        </w:rPr>
        <w:t xml:space="preserve">Brosnan, M., Bennett, D., Kercher, K., Wilson, T., &amp; Keogh, J.W. L. (2024). </w:t>
      </w:r>
      <w:r w:rsidRPr="00ED6F6B">
        <w:rPr>
          <w:lang w:val="en-GB"/>
        </w:rPr>
        <w:t xml:space="preserve">A multi-institution study of the impacts of concurrent work and study among university students in Australia. </w:t>
      </w:r>
      <w:r w:rsidRPr="00ED6F6B">
        <w:rPr>
          <w:i/>
          <w:iCs/>
          <w:lang w:val="en-GB"/>
        </w:rPr>
        <w:t>Higher Education Research &amp; Development</w:t>
      </w:r>
      <w:r w:rsidRPr="00ED6F6B">
        <w:rPr>
          <w:lang w:val="en-GB"/>
        </w:rPr>
        <w:t xml:space="preserve">, </w:t>
      </w:r>
      <w:r w:rsidRPr="00ED6F6B">
        <w:rPr>
          <w:i/>
          <w:iCs/>
          <w:lang w:val="en-GB"/>
        </w:rPr>
        <w:t>43</w:t>
      </w:r>
      <w:r w:rsidRPr="00ED6F6B">
        <w:rPr>
          <w:lang w:val="en-GB"/>
        </w:rPr>
        <w:t xml:space="preserve">(4), 775-791. </w:t>
      </w:r>
      <w:hyperlink r:id="rId13" w:history="1">
        <w:r w:rsidRPr="00ED6F6B">
          <w:rPr>
            <w:rStyle w:val="Hyperlink"/>
            <w:u w:val="none"/>
            <w:lang w:val="en-GB"/>
          </w:rPr>
          <w:t>https://doi.org/10.1080/07294360.2023.2287722</w:t>
        </w:r>
      </w:hyperlink>
    </w:p>
    <w:p w14:paraId="4DFA9DA5" w14:textId="77777777" w:rsidR="0009609B" w:rsidRPr="00ED6F6B" w:rsidRDefault="0009609B" w:rsidP="0009609B">
      <w:pPr>
        <w:pStyle w:val="ESJDHEReferences"/>
        <w:rPr>
          <w:lang w:val="en-GB"/>
        </w:rPr>
      </w:pPr>
      <w:r w:rsidRPr="00ED6F6B">
        <w:rPr>
          <w:lang w:val="en-GB"/>
        </w:rPr>
        <w:t xml:space="preserve">Chinn, D., Hieronimus, S., Kirchherr, J., &amp; Klier, J. (2020). The future is now: Closing the skills gap in Europe’s public sector. </w:t>
      </w:r>
      <w:r w:rsidRPr="00ED6F6B">
        <w:rPr>
          <w:i/>
          <w:iCs/>
          <w:lang w:val="en-GB"/>
        </w:rPr>
        <w:t>McKinsey &amp; Company</w:t>
      </w:r>
      <w:r w:rsidRPr="00ED6F6B">
        <w:rPr>
          <w:lang w:val="en-GB"/>
        </w:rPr>
        <w:t>.</w:t>
      </w:r>
    </w:p>
    <w:p w14:paraId="227E955D" w14:textId="77777777" w:rsidR="0009609B" w:rsidRPr="00ED6F6B" w:rsidRDefault="0009609B" w:rsidP="0009609B">
      <w:pPr>
        <w:pStyle w:val="ESJDHEReferences"/>
        <w:rPr>
          <w:lang w:val="en-GB"/>
        </w:rPr>
      </w:pPr>
      <w:r w:rsidRPr="00ED6F6B">
        <w:rPr>
          <w:lang w:val="en-GB"/>
        </w:rPr>
        <w:t xml:space="preserve">Cinque, M. (2016). “Lost in translation”. Soft skills development in European countries. </w:t>
      </w:r>
      <w:r w:rsidRPr="00ED6F6B">
        <w:rPr>
          <w:i/>
          <w:iCs/>
          <w:lang w:val="en-GB"/>
        </w:rPr>
        <w:t>Tuning Journal for Higher Education</w:t>
      </w:r>
      <w:r w:rsidRPr="00ED6F6B">
        <w:rPr>
          <w:lang w:val="en-GB"/>
        </w:rPr>
        <w:t xml:space="preserve">, </w:t>
      </w:r>
      <w:r w:rsidRPr="00ED6F6B">
        <w:rPr>
          <w:i/>
          <w:iCs/>
          <w:lang w:val="en-GB"/>
        </w:rPr>
        <w:t>3</w:t>
      </w:r>
      <w:r w:rsidRPr="00ED6F6B">
        <w:rPr>
          <w:lang w:val="en-GB"/>
        </w:rPr>
        <w:t xml:space="preserve">(2), Article 2. </w:t>
      </w:r>
      <w:hyperlink r:id="rId14" w:history="1">
        <w:r w:rsidRPr="00ED6F6B">
          <w:rPr>
            <w:rStyle w:val="Hyperlink"/>
            <w:u w:val="none"/>
            <w:lang w:val="en-GB"/>
          </w:rPr>
          <w:t>https://doi.org/10.18543/tjhe-3(2)-2016pp389-427</w:t>
        </w:r>
      </w:hyperlink>
    </w:p>
    <w:p w14:paraId="6D34E321" w14:textId="77777777" w:rsidR="0009609B" w:rsidRPr="00ED6F6B" w:rsidRDefault="0009609B" w:rsidP="0009609B">
      <w:pPr>
        <w:pStyle w:val="ESJDHEReferences"/>
        <w:rPr>
          <w:lang w:val="en-GB"/>
        </w:rPr>
      </w:pPr>
      <w:r w:rsidRPr="00ED6F6B">
        <w:rPr>
          <w:lang w:val="en-GB"/>
        </w:rPr>
        <w:t xml:space="preserve">Clark, G., Marsden, R., Whyatt, J. D., Thompson, L., &amp; Walker, M. (2015). ‘It’s everything else you do…’: Alumni views on extracurricular activities and employability. </w:t>
      </w:r>
      <w:r w:rsidRPr="00ED6F6B">
        <w:rPr>
          <w:i/>
          <w:iCs/>
          <w:lang w:val="en-GB"/>
        </w:rPr>
        <w:t>Active Learning in Higher Education</w:t>
      </w:r>
      <w:r w:rsidRPr="00ED6F6B">
        <w:rPr>
          <w:lang w:val="en-GB"/>
        </w:rPr>
        <w:t xml:space="preserve">, </w:t>
      </w:r>
      <w:r w:rsidRPr="00ED6F6B">
        <w:rPr>
          <w:i/>
          <w:iCs/>
          <w:lang w:val="en-GB"/>
        </w:rPr>
        <w:t>16</w:t>
      </w:r>
      <w:r w:rsidRPr="00ED6F6B">
        <w:rPr>
          <w:lang w:val="en-GB"/>
        </w:rPr>
        <w:t xml:space="preserve">(2), 133-147. </w:t>
      </w:r>
      <w:hyperlink r:id="rId15" w:history="1">
        <w:r w:rsidRPr="00ED6F6B">
          <w:rPr>
            <w:rStyle w:val="Hyperlink"/>
            <w:u w:val="none"/>
            <w:lang w:val="en-GB"/>
          </w:rPr>
          <w:t>https://doi.org/10.1177/1469787415574050</w:t>
        </w:r>
      </w:hyperlink>
    </w:p>
    <w:p w14:paraId="20FA5ABB" w14:textId="77777777" w:rsidR="0009609B" w:rsidRPr="00ED6F6B" w:rsidRDefault="0009609B" w:rsidP="0009609B">
      <w:pPr>
        <w:pStyle w:val="ESJDHEReferences"/>
        <w:rPr>
          <w:lang w:val="en-GB"/>
        </w:rPr>
      </w:pPr>
      <w:r w:rsidRPr="00ED6F6B">
        <w:rPr>
          <w:lang w:val="en-GB"/>
        </w:rPr>
        <w:t xml:space="preserve">Clarke, M. (2017). Rethinking graduate employability: The role of capital, individual attributes and context. </w:t>
      </w:r>
      <w:r w:rsidRPr="00ED6F6B">
        <w:rPr>
          <w:i/>
          <w:iCs/>
          <w:lang w:val="en-GB"/>
        </w:rPr>
        <w:t>Studies in Higher Education</w:t>
      </w:r>
      <w:r w:rsidRPr="00ED6F6B">
        <w:rPr>
          <w:lang w:val="en-GB"/>
        </w:rPr>
        <w:t xml:space="preserve">, </w:t>
      </w:r>
      <w:r w:rsidRPr="00ED6F6B">
        <w:rPr>
          <w:i/>
          <w:iCs/>
          <w:lang w:val="en-GB"/>
        </w:rPr>
        <w:t>43</w:t>
      </w:r>
      <w:r w:rsidRPr="00ED6F6B">
        <w:rPr>
          <w:lang w:val="en-GB"/>
        </w:rPr>
        <w:t xml:space="preserve">(11), 1923-1937. </w:t>
      </w:r>
      <w:hyperlink r:id="rId16" w:history="1">
        <w:r w:rsidRPr="00ED6F6B">
          <w:rPr>
            <w:rStyle w:val="Hyperlink"/>
            <w:u w:val="none"/>
            <w:lang w:val="en-GB"/>
          </w:rPr>
          <w:t>https://doi.org/10.1080/03075079.2017.1294152</w:t>
        </w:r>
      </w:hyperlink>
    </w:p>
    <w:p w14:paraId="4FC02B9F" w14:textId="0A468BF5" w:rsidR="005832D1" w:rsidRDefault="0009609B" w:rsidP="005832D1">
      <w:pPr>
        <w:pStyle w:val="ESJDHEReferences"/>
        <w:rPr>
          <w:lang w:val="en-GB"/>
        </w:rPr>
      </w:pPr>
      <w:r w:rsidRPr="00ED6F6B">
        <w:rPr>
          <w:lang w:val="en-GB"/>
        </w:rPr>
        <w:t xml:space="preserve">Cull, M., Mclaren, J., Freudenberg, B., Vitale, C., Castelyn, D., Whait, R., Kayis-Kumar, A., Le, V., &amp; Morgan, A. (2022). Work-integrated learning for international students: developing self-efficacy through the Australian national tax clinic program. </w:t>
      </w:r>
      <w:r w:rsidRPr="00ED6F6B">
        <w:rPr>
          <w:i/>
          <w:iCs/>
          <w:lang w:val="en-GB"/>
        </w:rPr>
        <w:t>Journal of the Australasian Tax Teachers Association</w:t>
      </w:r>
      <w:r w:rsidRPr="00ED6F6B">
        <w:rPr>
          <w:lang w:val="en-GB"/>
        </w:rPr>
        <w:t xml:space="preserve">, </w:t>
      </w:r>
      <w:r w:rsidRPr="00ED6F6B">
        <w:rPr>
          <w:i/>
          <w:iCs/>
          <w:lang w:val="en-GB"/>
        </w:rPr>
        <w:t>17</w:t>
      </w:r>
      <w:r w:rsidRPr="00ED6F6B">
        <w:rPr>
          <w:lang w:val="en-GB"/>
        </w:rPr>
        <w:t>(1), 22-56.</w:t>
      </w:r>
    </w:p>
    <w:sectPr w:rsidR="005832D1" w:rsidSect="00C73FC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Fmt w:val="chicago"/>
        <w:numRestart w:val="eachPage"/>
      </w:footnotePr>
      <w:type w:val="continuous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FA3CF" w14:textId="77777777" w:rsidR="00581C1F" w:rsidRDefault="00581C1F" w:rsidP="00654AF5">
      <w:r>
        <w:separator/>
      </w:r>
    </w:p>
  </w:endnote>
  <w:endnote w:type="continuationSeparator" w:id="0">
    <w:p w14:paraId="7C10E694" w14:textId="77777777" w:rsidR="00581C1F" w:rsidRDefault="00581C1F" w:rsidP="0065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E7D8" w14:textId="1A9B417E" w:rsidR="00BC1D10" w:rsidRPr="00A2353C" w:rsidRDefault="00A2353C" w:rsidP="009D307F">
    <w:pPr>
      <w:pStyle w:val="GradusFooter"/>
      <w:tabs>
        <w:tab w:val="clear" w:pos="4820"/>
        <w:tab w:val="center" w:pos="4253"/>
      </w:tabs>
      <w:rPr>
        <w:lang w:val="en-GB"/>
      </w:rPr>
    </w:pPr>
    <w:r w:rsidRPr="005E0EAC">
      <w:rPr>
        <w:rFonts w:cs="Arial"/>
      </w:rPr>
      <w:fldChar w:fldCharType="begin"/>
    </w:r>
    <w:r w:rsidRPr="005E0EAC">
      <w:rPr>
        <w:rFonts w:cs="Arial"/>
      </w:rPr>
      <w:instrText xml:space="preserve"> PAGE   \* MERGEFORMAT </w:instrText>
    </w:r>
    <w:r w:rsidRPr="005E0EAC">
      <w:rPr>
        <w:rFonts w:cs="Arial"/>
      </w:rPr>
      <w:fldChar w:fldCharType="separate"/>
    </w:r>
    <w:r>
      <w:rPr>
        <w:rFonts w:cs="Arial"/>
      </w:rPr>
      <w:t>2</w:t>
    </w:r>
    <w:r w:rsidRPr="005E0EAC">
      <w:rPr>
        <w:rFonts w:cs="Arial"/>
        <w:noProof/>
      </w:rPr>
      <w:fldChar w:fldCharType="end"/>
    </w:r>
    <w:r w:rsidR="00780910">
      <w:tab/>
    </w:r>
    <w:r w:rsidR="00780910" w:rsidRPr="008A1019">
      <w:rPr>
        <w:lang w:val="en-GB"/>
      </w:rPr>
      <w:t>European Scientific Journal f</w:t>
    </w:r>
    <w:r w:rsidR="005832D1">
      <w:rPr>
        <w:lang w:val="en-GB"/>
      </w:rPr>
      <w:t>or</w:t>
    </w:r>
    <w:r w:rsidR="00780910" w:rsidRPr="008A1019">
      <w:rPr>
        <w:lang w:val="en-GB"/>
      </w:rPr>
      <w:t xml:space="preserve"> Dual Higher Education</w:t>
    </w:r>
    <w:r w:rsidR="00780910">
      <w:tab/>
    </w:r>
    <w:r>
      <w:rPr>
        <w:noProof/>
        <w:lang w:val="en-GB"/>
      </w:rPr>
      <w:drawing>
        <wp:inline distT="0" distB="0" distL="0" distR="0" wp14:anchorId="0708E7A0" wp14:editId="7BAA87F7">
          <wp:extent cx="658800" cy="230400"/>
          <wp:effectExtent l="0" t="0" r="8255" b="0"/>
          <wp:docPr id="8" name="Grafik 8" descr="Ein Bild, das Symbol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ymbol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800" cy="23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B168" w14:textId="650DF85B" w:rsidR="00BC1D10" w:rsidRPr="008F17E1" w:rsidRDefault="008F17E1" w:rsidP="009D307F">
    <w:pPr>
      <w:pStyle w:val="GradusFooter"/>
      <w:tabs>
        <w:tab w:val="clear" w:pos="4820"/>
        <w:tab w:val="center" w:pos="4253"/>
      </w:tabs>
    </w:pPr>
    <w:r>
      <w:rPr>
        <w:noProof/>
        <w:lang w:val="en-GB"/>
      </w:rPr>
      <w:drawing>
        <wp:inline distT="0" distB="0" distL="0" distR="0" wp14:anchorId="269566C2" wp14:editId="4C93F85E">
          <wp:extent cx="658800" cy="230400"/>
          <wp:effectExtent l="0" t="0" r="8255" b="0"/>
          <wp:docPr id="11" name="Grafik 11" descr="Ein Bild, das Symbol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ymbol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800" cy="23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8A1019">
      <w:rPr>
        <w:lang w:val="en-GB"/>
      </w:rPr>
      <w:t xml:space="preserve">European Scientific Journal </w:t>
    </w:r>
    <w:r w:rsidR="005832D1">
      <w:rPr>
        <w:lang w:val="en-GB"/>
      </w:rPr>
      <w:t>for</w:t>
    </w:r>
    <w:r w:rsidRPr="008A1019">
      <w:rPr>
        <w:lang w:val="en-GB"/>
      </w:rPr>
      <w:t xml:space="preserve"> Dual Higher Education</w:t>
    </w:r>
    <w:r>
      <w:tab/>
    </w:r>
    <w:r w:rsidRPr="005E0EAC">
      <w:rPr>
        <w:rFonts w:cs="Arial"/>
      </w:rPr>
      <w:fldChar w:fldCharType="begin"/>
    </w:r>
    <w:r w:rsidRPr="005E0EAC">
      <w:rPr>
        <w:rFonts w:cs="Arial"/>
      </w:rPr>
      <w:instrText xml:space="preserve"> PAGE   \* MERGEFORMAT </w:instrText>
    </w:r>
    <w:r w:rsidRPr="005E0EAC">
      <w:rPr>
        <w:rFonts w:cs="Arial"/>
      </w:rPr>
      <w:fldChar w:fldCharType="separate"/>
    </w:r>
    <w:r>
      <w:rPr>
        <w:rFonts w:cs="Arial"/>
      </w:rPr>
      <w:t>1</w:t>
    </w:r>
    <w:r w:rsidRPr="005E0EAC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DE0F" w14:textId="54DEFC99" w:rsidR="00852F3D" w:rsidRPr="00780910" w:rsidRDefault="00780910" w:rsidP="009D307F">
    <w:pPr>
      <w:pStyle w:val="GradusFooter"/>
      <w:tabs>
        <w:tab w:val="clear" w:pos="4820"/>
        <w:tab w:val="center" w:pos="4253"/>
      </w:tabs>
    </w:pPr>
    <w:r>
      <w:rPr>
        <w:noProof/>
        <w:lang w:val="en-GB"/>
      </w:rPr>
      <w:drawing>
        <wp:inline distT="0" distB="0" distL="0" distR="0" wp14:anchorId="7F3383BC" wp14:editId="7651CE96">
          <wp:extent cx="658800" cy="230400"/>
          <wp:effectExtent l="0" t="0" r="8255" b="0"/>
          <wp:docPr id="10" name="Grafik 10" descr="Ein Bild, das Symbol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ymbol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800" cy="23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8A1019">
      <w:rPr>
        <w:lang w:val="en-GB"/>
      </w:rPr>
      <w:t>European Scientific Journal f</w:t>
    </w:r>
    <w:r w:rsidR="005832D1">
      <w:rPr>
        <w:lang w:val="en-GB"/>
      </w:rPr>
      <w:t>or</w:t>
    </w:r>
    <w:r w:rsidRPr="008A1019">
      <w:rPr>
        <w:lang w:val="en-GB"/>
      </w:rPr>
      <w:t xml:space="preserve"> Dual Higher Education</w:t>
    </w:r>
    <w:r>
      <w:tab/>
    </w:r>
    <w:r w:rsidRPr="005E0EAC">
      <w:rPr>
        <w:rFonts w:cs="Arial"/>
      </w:rPr>
      <w:fldChar w:fldCharType="begin"/>
    </w:r>
    <w:r w:rsidRPr="005E0EAC">
      <w:rPr>
        <w:rFonts w:cs="Arial"/>
      </w:rPr>
      <w:instrText xml:space="preserve"> PAGE   \* MERGEFORMAT </w:instrText>
    </w:r>
    <w:r w:rsidRPr="005E0EAC">
      <w:rPr>
        <w:rFonts w:cs="Arial"/>
      </w:rPr>
      <w:fldChar w:fldCharType="separate"/>
    </w:r>
    <w:r>
      <w:rPr>
        <w:rFonts w:cs="Arial"/>
      </w:rPr>
      <w:t>1</w:t>
    </w:r>
    <w:r w:rsidRPr="005E0EAC">
      <w:rPr>
        <w:rFonts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FAEA8" w14:textId="77777777" w:rsidR="00581C1F" w:rsidRDefault="00581C1F" w:rsidP="00654AF5">
      <w:r>
        <w:separator/>
      </w:r>
    </w:p>
  </w:footnote>
  <w:footnote w:type="continuationSeparator" w:id="0">
    <w:p w14:paraId="28FF5A6B" w14:textId="77777777" w:rsidR="00581C1F" w:rsidRDefault="00581C1F" w:rsidP="00654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065F" w14:textId="0506D0E6" w:rsidR="00625B12" w:rsidRPr="00F00FD5" w:rsidRDefault="00CC312D" w:rsidP="00F00FD5">
    <w:pPr>
      <w:pStyle w:val="ESJDHEHeaderEvenOdd"/>
    </w:pPr>
    <w:fldSimple w:instr=" STYLEREF  &quot;ESJ DHE_Title_of_the_Paper&quot;  \* MERGEFORMAT ">
      <w:r w:rsidR="008D6449">
        <w:t>Title of the Article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851F" w14:textId="48893E38" w:rsidR="008F17E1" w:rsidRDefault="008D6449" w:rsidP="00F00FD5">
    <w:pPr>
      <w:pStyle w:val="ESJDHEHeaderEvenOdd"/>
    </w:pPr>
    <w:r>
      <w:fldChar w:fldCharType="begin"/>
    </w:r>
    <w:r>
      <w:instrText xml:space="preserve"> </w:instrText>
    </w:r>
    <w:r>
      <w:instrText xml:space="preserve">STYLEREF  "ESJ DHE_Title_of_the_Paper"  \* MERGEFORMAT </w:instrText>
    </w:r>
    <w:r>
      <w:fldChar w:fldCharType="separate"/>
    </w:r>
    <w:r>
      <w:t>Title of the Article</w:t>
    </w:r>
    <w:r>
      <w:fldChar w:fldCharType="end"/>
    </w:r>
  </w:p>
  <w:p w14:paraId="14BAFE3B" w14:textId="6F69F3F2" w:rsidR="00625B12" w:rsidRPr="008F17E1" w:rsidRDefault="00625B12" w:rsidP="008F17E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24"/>
      <w:gridCol w:w="4580"/>
    </w:tblGrid>
    <w:tr w:rsidR="000E5150" w14:paraId="51E18B34" w14:textId="77777777" w:rsidTr="000E5150">
      <w:tc>
        <w:tcPr>
          <w:tcW w:w="4745" w:type="dxa"/>
        </w:tcPr>
        <w:p w14:paraId="49E18218" w14:textId="0C93FDD8" w:rsidR="00CE1AF6" w:rsidRDefault="00CE1AF6" w:rsidP="00166346">
          <w:pPr>
            <w:pStyle w:val="ESJDHEHeader1"/>
            <w:tabs>
              <w:tab w:val="clear" w:pos="4820"/>
              <w:tab w:val="clear" w:pos="10224"/>
            </w:tabs>
          </w:pPr>
          <w:r>
            <w:t xml:space="preserve">European Scientific </w:t>
          </w:r>
          <w:r w:rsidR="00870B01">
            <w:t xml:space="preserve">Journal </w:t>
          </w:r>
          <w:r w:rsidR="005832D1">
            <w:t>for</w:t>
          </w:r>
          <w:r w:rsidR="00870B01">
            <w:t xml:space="preserve"> Dual </w:t>
          </w:r>
          <w:r>
            <w:t>Higher Education</w:t>
          </w:r>
          <w:r w:rsidR="000E5150" w:rsidRPr="000E5150">
            <w:t xml:space="preserve"> </w:t>
          </w:r>
        </w:p>
        <w:p w14:paraId="6F3D9637" w14:textId="6309CCC7" w:rsidR="000E5150" w:rsidRPr="000E5150" w:rsidRDefault="00A46626" w:rsidP="00166346">
          <w:pPr>
            <w:pStyle w:val="ESJDHEHeader1"/>
            <w:tabs>
              <w:tab w:val="clear" w:pos="4820"/>
              <w:tab w:val="clear" w:pos="10224"/>
            </w:tabs>
          </w:pPr>
          <w:r w:rsidRPr="00CB5428">
            <w:rPr>
              <w:rFonts w:cs="Arial"/>
            </w:rPr>
            <w:t xml:space="preserve">Vol. </w:t>
          </w:r>
          <w:r>
            <w:rPr>
              <w:rFonts w:cs="Arial"/>
            </w:rPr>
            <w:t>X</w:t>
          </w:r>
          <w:r w:rsidRPr="00CB5428">
            <w:rPr>
              <w:rFonts w:cs="Arial"/>
            </w:rPr>
            <w:t xml:space="preserve">, No. </w:t>
          </w:r>
          <w:r>
            <w:rPr>
              <w:rFonts w:cs="Arial"/>
            </w:rPr>
            <w:t>X</w:t>
          </w:r>
          <w:r w:rsidRPr="00CB5428">
            <w:rPr>
              <w:rFonts w:cs="Arial"/>
            </w:rPr>
            <w:t>, (</w:t>
          </w:r>
          <w:r>
            <w:rPr>
              <w:rFonts w:cs="Arial"/>
            </w:rPr>
            <w:t>YEAR</w:t>
          </w:r>
          <w:r w:rsidRPr="00CB5428">
            <w:rPr>
              <w:rFonts w:cs="Arial"/>
            </w:rPr>
            <w:t>)</w:t>
          </w:r>
          <w:r w:rsidRPr="00CB5428">
            <w:rPr>
              <w:rFonts w:cs="Arial"/>
            </w:rPr>
            <w:br/>
            <w:t>ISSN (online): 3052-7015</w:t>
          </w:r>
        </w:p>
      </w:tc>
      <w:tc>
        <w:tcPr>
          <w:tcW w:w="5404" w:type="dxa"/>
        </w:tcPr>
        <w:p w14:paraId="28B8BAC3" w14:textId="49B8D280" w:rsidR="000E5150" w:rsidRDefault="00C85C2C" w:rsidP="000E5150">
          <w:pPr>
            <w:pStyle w:val="ESJDHEHeader1"/>
            <w:tabs>
              <w:tab w:val="clear" w:pos="4820"/>
              <w:tab w:val="clear" w:pos="10224"/>
            </w:tabs>
            <w:jc w:val="right"/>
          </w:pPr>
          <w:r>
            <w:rPr>
              <w:noProof/>
            </w:rPr>
            <w:drawing>
              <wp:inline distT="0" distB="0" distL="0" distR="0" wp14:anchorId="52706359" wp14:editId="3CA027EC">
                <wp:extent cx="874800" cy="550800"/>
                <wp:effectExtent l="0" t="0" r="0" b="0"/>
                <wp:docPr id="5" name="Grafik 5" descr="Ein Bild, das Grafiken, Schrift, Grafikdesign, Logo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5" descr="Ein Bild, das Grafiken, Schrift, Grafikdesign, Logo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800" cy="55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A624DA" w14:textId="77777777" w:rsidR="00654AF5" w:rsidRDefault="00654AF5" w:rsidP="000E5150">
    <w:pPr>
      <w:pStyle w:val="ESJDHE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205"/>
    <w:multiLevelType w:val="hybridMultilevel"/>
    <w:tmpl w:val="4164F86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8B4EB4"/>
    <w:multiLevelType w:val="hybridMultilevel"/>
    <w:tmpl w:val="4DB0DC2E"/>
    <w:name w:val="Gradus_titles2"/>
    <w:lvl w:ilvl="0" w:tplc="E37461D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77579"/>
    <w:multiLevelType w:val="multilevel"/>
    <w:tmpl w:val="068EB370"/>
    <w:name w:val="Gradus_title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5A70D91"/>
    <w:multiLevelType w:val="hybridMultilevel"/>
    <w:tmpl w:val="7D162496"/>
    <w:lvl w:ilvl="0" w:tplc="E5965FE0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B3CFD"/>
    <w:multiLevelType w:val="multilevel"/>
    <w:tmpl w:val="160C2D7C"/>
    <w:name w:val="Gradus_titles3"/>
    <w:lvl w:ilvl="0">
      <w:start w:val="1"/>
      <w:numFmt w:val="decimal"/>
      <w:pStyle w:val="ESJDHETitle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JDHETitle2"/>
      <w:lvlText w:val="%1.%2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ESJDHETitle3"/>
      <w:lvlText w:val="%1.%2.%3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FC49B7"/>
    <w:multiLevelType w:val="hybridMultilevel"/>
    <w:tmpl w:val="5D029F4C"/>
    <w:lvl w:ilvl="0" w:tplc="B6740790">
      <w:start w:val="1"/>
      <w:numFmt w:val="decimal"/>
      <w:pStyle w:val="ESJDHEReferencedItem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82627"/>
    <w:multiLevelType w:val="hybridMultilevel"/>
    <w:tmpl w:val="D3782424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D697468"/>
    <w:multiLevelType w:val="multilevel"/>
    <w:tmpl w:val="FA145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evenAndOddHeaders/>
  <w:drawingGridHorizontalSpacing w:val="142"/>
  <w:drawingGridVerticalSpacing w:val="142"/>
  <w:displayHorizontalDrawingGridEvery w:val="2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01"/>
    <w:rsid w:val="0001538C"/>
    <w:rsid w:val="00061D16"/>
    <w:rsid w:val="000627BA"/>
    <w:rsid w:val="00074A78"/>
    <w:rsid w:val="000953C0"/>
    <w:rsid w:val="0009609B"/>
    <w:rsid w:val="00097D3E"/>
    <w:rsid w:val="000A13A3"/>
    <w:rsid w:val="000B04DC"/>
    <w:rsid w:val="000C0C32"/>
    <w:rsid w:val="000D1979"/>
    <w:rsid w:val="000E37A2"/>
    <w:rsid w:val="000E5150"/>
    <w:rsid w:val="0010025D"/>
    <w:rsid w:val="00151910"/>
    <w:rsid w:val="00153F57"/>
    <w:rsid w:val="00163CA6"/>
    <w:rsid w:val="00166346"/>
    <w:rsid w:val="00184C2F"/>
    <w:rsid w:val="001A2D66"/>
    <w:rsid w:val="001A396C"/>
    <w:rsid w:val="001B046B"/>
    <w:rsid w:val="001B20F6"/>
    <w:rsid w:val="001B3FBE"/>
    <w:rsid w:val="001C259D"/>
    <w:rsid w:val="001C6720"/>
    <w:rsid w:val="001C7577"/>
    <w:rsid w:val="001F171A"/>
    <w:rsid w:val="001F3244"/>
    <w:rsid w:val="001F3FF3"/>
    <w:rsid w:val="001F7D4A"/>
    <w:rsid w:val="00203A33"/>
    <w:rsid w:val="00207503"/>
    <w:rsid w:val="0021040A"/>
    <w:rsid w:val="00215FCA"/>
    <w:rsid w:val="0022511F"/>
    <w:rsid w:val="0022549B"/>
    <w:rsid w:val="00254A35"/>
    <w:rsid w:val="00255524"/>
    <w:rsid w:val="0026113C"/>
    <w:rsid w:val="00285D3A"/>
    <w:rsid w:val="0029571E"/>
    <w:rsid w:val="002A3FD3"/>
    <w:rsid w:val="002B676B"/>
    <w:rsid w:val="002C51E6"/>
    <w:rsid w:val="002E35EC"/>
    <w:rsid w:val="002E7073"/>
    <w:rsid w:val="00316151"/>
    <w:rsid w:val="00362B21"/>
    <w:rsid w:val="00366DBD"/>
    <w:rsid w:val="0037193D"/>
    <w:rsid w:val="00397363"/>
    <w:rsid w:val="00397C66"/>
    <w:rsid w:val="003A1291"/>
    <w:rsid w:val="003A243D"/>
    <w:rsid w:val="003B1866"/>
    <w:rsid w:val="003D4D43"/>
    <w:rsid w:val="003E68D2"/>
    <w:rsid w:val="00420CC9"/>
    <w:rsid w:val="00425620"/>
    <w:rsid w:val="0043006B"/>
    <w:rsid w:val="00450FBA"/>
    <w:rsid w:val="0045352A"/>
    <w:rsid w:val="0046472E"/>
    <w:rsid w:val="00472F79"/>
    <w:rsid w:val="0048053D"/>
    <w:rsid w:val="00480F04"/>
    <w:rsid w:val="00493906"/>
    <w:rsid w:val="004A7EB3"/>
    <w:rsid w:val="004B4EF3"/>
    <w:rsid w:val="004B5476"/>
    <w:rsid w:val="004B682F"/>
    <w:rsid w:val="004D673B"/>
    <w:rsid w:val="004E225A"/>
    <w:rsid w:val="00513198"/>
    <w:rsid w:val="00521E16"/>
    <w:rsid w:val="005329B8"/>
    <w:rsid w:val="00534E32"/>
    <w:rsid w:val="00535146"/>
    <w:rsid w:val="00556B13"/>
    <w:rsid w:val="0056759A"/>
    <w:rsid w:val="00576A88"/>
    <w:rsid w:val="00581C1F"/>
    <w:rsid w:val="005832D1"/>
    <w:rsid w:val="005833A9"/>
    <w:rsid w:val="005841D2"/>
    <w:rsid w:val="00590BC5"/>
    <w:rsid w:val="005A604D"/>
    <w:rsid w:val="005E355C"/>
    <w:rsid w:val="00613838"/>
    <w:rsid w:val="00625B12"/>
    <w:rsid w:val="00627C35"/>
    <w:rsid w:val="00632822"/>
    <w:rsid w:val="006401F4"/>
    <w:rsid w:val="0064170F"/>
    <w:rsid w:val="00654AF5"/>
    <w:rsid w:val="006A3430"/>
    <w:rsid w:val="006B19C1"/>
    <w:rsid w:val="006B3178"/>
    <w:rsid w:val="006B6D7E"/>
    <w:rsid w:val="006C060D"/>
    <w:rsid w:val="006E4F4A"/>
    <w:rsid w:val="006E68F0"/>
    <w:rsid w:val="006F2A1C"/>
    <w:rsid w:val="006F3EA6"/>
    <w:rsid w:val="006F58BE"/>
    <w:rsid w:val="006F5C5E"/>
    <w:rsid w:val="007003A9"/>
    <w:rsid w:val="00710E5A"/>
    <w:rsid w:val="00713393"/>
    <w:rsid w:val="007306DF"/>
    <w:rsid w:val="007571A0"/>
    <w:rsid w:val="00761048"/>
    <w:rsid w:val="00765FA7"/>
    <w:rsid w:val="00780910"/>
    <w:rsid w:val="007920AF"/>
    <w:rsid w:val="00793A2F"/>
    <w:rsid w:val="007D0A95"/>
    <w:rsid w:val="007E7D61"/>
    <w:rsid w:val="007F6566"/>
    <w:rsid w:val="008222B4"/>
    <w:rsid w:val="008375D8"/>
    <w:rsid w:val="00842494"/>
    <w:rsid w:val="00845126"/>
    <w:rsid w:val="00852F3D"/>
    <w:rsid w:val="00855621"/>
    <w:rsid w:val="00856A4F"/>
    <w:rsid w:val="008578F6"/>
    <w:rsid w:val="008621A0"/>
    <w:rsid w:val="0087082B"/>
    <w:rsid w:val="00870B01"/>
    <w:rsid w:val="008710AE"/>
    <w:rsid w:val="008728F8"/>
    <w:rsid w:val="00875584"/>
    <w:rsid w:val="00877BA0"/>
    <w:rsid w:val="008C53C3"/>
    <w:rsid w:val="008D1E5D"/>
    <w:rsid w:val="008D2815"/>
    <w:rsid w:val="008D6449"/>
    <w:rsid w:val="008D65BB"/>
    <w:rsid w:val="008E3791"/>
    <w:rsid w:val="008E7972"/>
    <w:rsid w:val="008F0607"/>
    <w:rsid w:val="008F17E1"/>
    <w:rsid w:val="008F3970"/>
    <w:rsid w:val="00904AA9"/>
    <w:rsid w:val="00920471"/>
    <w:rsid w:val="00920989"/>
    <w:rsid w:val="00925589"/>
    <w:rsid w:val="009262B8"/>
    <w:rsid w:val="009313A3"/>
    <w:rsid w:val="0093481E"/>
    <w:rsid w:val="009357ED"/>
    <w:rsid w:val="00954F25"/>
    <w:rsid w:val="00961CDB"/>
    <w:rsid w:val="00964EC6"/>
    <w:rsid w:val="00986A4F"/>
    <w:rsid w:val="009870EE"/>
    <w:rsid w:val="009B31E6"/>
    <w:rsid w:val="009B62F5"/>
    <w:rsid w:val="009D307F"/>
    <w:rsid w:val="009E0B07"/>
    <w:rsid w:val="009E514C"/>
    <w:rsid w:val="009F52B5"/>
    <w:rsid w:val="00A03A72"/>
    <w:rsid w:val="00A2353C"/>
    <w:rsid w:val="00A40F54"/>
    <w:rsid w:val="00A44F96"/>
    <w:rsid w:val="00A46626"/>
    <w:rsid w:val="00A75FC3"/>
    <w:rsid w:val="00A822DE"/>
    <w:rsid w:val="00A90BA6"/>
    <w:rsid w:val="00A911D4"/>
    <w:rsid w:val="00A91B20"/>
    <w:rsid w:val="00AA2C0C"/>
    <w:rsid w:val="00AA4F43"/>
    <w:rsid w:val="00AC651D"/>
    <w:rsid w:val="00AD2388"/>
    <w:rsid w:val="00AD336D"/>
    <w:rsid w:val="00AE3AD1"/>
    <w:rsid w:val="00AF4EEB"/>
    <w:rsid w:val="00B8177C"/>
    <w:rsid w:val="00B850E5"/>
    <w:rsid w:val="00B96EF3"/>
    <w:rsid w:val="00BA0FD6"/>
    <w:rsid w:val="00BC1D10"/>
    <w:rsid w:val="00BC633D"/>
    <w:rsid w:val="00BD6069"/>
    <w:rsid w:val="00BD7615"/>
    <w:rsid w:val="00BF10E4"/>
    <w:rsid w:val="00C17DA7"/>
    <w:rsid w:val="00C34C57"/>
    <w:rsid w:val="00C41FC8"/>
    <w:rsid w:val="00C552C2"/>
    <w:rsid w:val="00C61441"/>
    <w:rsid w:val="00C73DCD"/>
    <w:rsid w:val="00C73FC0"/>
    <w:rsid w:val="00C74E02"/>
    <w:rsid w:val="00C85C2C"/>
    <w:rsid w:val="00CC0408"/>
    <w:rsid w:val="00CC312D"/>
    <w:rsid w:val="00CD10C9"/>
    <w:rsid w:val="00CE1AF6"/>
    <w:rsid w:val="00D2466E"/>
    <w:rsid w:val="00D337DD"/>
    <w:rsid w:val="00D62D1C"/>
    <w:rsid w:val="00D710B7"/>
    <w:rsid w:val="00D73673"/>
    <w:rsid w:val="00DA18E5"/>
    <w:rsid w:val="00DA3B95"/>
    <w:rsid w:val="00DA7F31"/>
    <w:rsid w:val="00DC0199"/>
    <w:rsid w:val="00DC6D08"/>
    <w:rsid w:val="00DD28F8"/>
    <w:rsid w:val="00DD66F1"/>
    <w:rsid w:val="00DF181A"/>
    <w:rsid w:val="00DF193D"/>
    <w:rsid w:val="00DF5E91"/>
    <w:rsid w:val="00DF7E7E"/>
    <w:rsid w:val="00E406E3"/>
    <w:rsid w:val="00E42F78"/>
    <w:rsid w:val="00E507B7"/>
    <w:rsid w:val="00E53F64"/>
    <w:rsid w:val="00E55BBD"/>
    <w:rsid w:val="00E565D1"/>
    <w:rsid w:val="00E62D0C"/>
    <w:rsid w:val="00E651EF"/>
    <w:rsid w:val="00E82F9A"/>
    <w:rsid w:val="00EA5FE4"/>
    <w:rsid w:val="00EC539B"/>
    <w:rsid w:val="00ED5A16"/>
    <w:rsid w:val="00ED6F6B"/>
    <w:rsid w:val="00EE2B76"/>
    <w:rsid w:val="00F00FD5"/>
    <w:rsid w:val="00F15460"/>
    <w:rsid w:val="00F24AE4"/>
    <w:rsid w:val="00F3089C"/>
    <w:rsid w:val="00F35ED9"/>
    <w:rsid w:val="00F52E88"/>
    <w:rsid w:val="00F5599E"/>
    <w:rsid w:val="00F60BF7"/>
    <w:rsid w:val="00F6454B"/>
    <w:rsid w:val="00F66AFB"/>
    <w:rsid w:val="00F70EAD"/>
    <w:rsid w:val="00F90DC7"/>
    <w:rsid w:val="00F94734"/>
    <w:rsid w:val="00FA23FD"/>
    <w:rsid w:val="00FA6F4D"/>
    <w:rsid w:val="00FA77C7"/>
    <w:rsid w:val="00FA7DD9"/>
    <w:rsid w:val="00FB6590"/>
    <w:rsid w:val="00FC4CF4"/>
    <w:rsid w:val="00FC5B6F"/>
    <w:rsid w:val="00FE1A22"/>
    <w:rsid w:val="00FE24D7"/>
    <w:rsid w:val="00FF0A03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CA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C35"/>
    <w:rPr>
      <w:rFonts w:ascii="Arial" w:hAnsi="Arial" w:cstheme="min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rsid w:val="00FE1A22"/>
    <w:rPr>
      <w:rFonts w:eastAsia="Calibri"/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E1A22"/>
    <w:rPr>
      <w:rFonts w:ascii="Times New Roman" w:eastAsia="Calibri" w:hAnsi="Times New Roman"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654A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54AF5"/>
    <w:rPr>
      <w:rFonts w:cstheme="minorBidi"/>
    </w:rPr>
  </w:style>
  <w:style w:type="paragraph" w:styleId="Fuzeile">
    <w:name w:val="footer"/>
    <w:basedOn w:val="Standard"/>
    <w:link w:val="FuzeileZchn"/>
    <w:uiPriority w:val="99"/>
    <w:semiHidden/>
    <w:unhideWhenUsed/>
    <w:rsid w:val="00654A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54AF5"/>
    <w:rPr>
      <w:rFonts w:cstheme="minorBid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4A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4AF5"/>
    <w:rPr>
      <w:rFonts w:ascii="Tahoma" w:hAnsi="Tahoma" w:cs="Tahoma"/>
      <w:sz w:val="16"/>
      <w:szCs w:val="16"/>
    </w:rPr>
  </w:style>
  <w:style w:type="paragraph" w:customStyle="1" w:styleId="ESJDHETitleofthePaper">
    <w:name w:val="ESJ DHE_Title_of_the_Paper"/>
    <w:basedOn w:val="Standard"/>
    <w:next w:val="ESJDHEAuthor"/>
    <w:qFormat/>
    <w:rsid w:val="00BC633D"/>
    <w:pPr>
      <w:spacing w:before="240" w:after="360"/>
      <w:jc w:val="center"/>
    </w:pPr>
    <w:rPr>
      <w:rFonts w:cstheme="minorHAnsi"/>
      <w:b/>
      <w:caps/>
      <w:sz w:val="36"/>
      <w:lang w:val="en-US"/>
    </w:rPr>
  </w:style>
  <w:style w:type="paragraph" w:customStyle="1" w:styleId="ESJDHEAuthor">
    <w:name w:val="ESJ DHE_Author"/>
    <w:basedOn w:val="Standard"/>
    <w:next w:val="ESJDHEAddress"/>
    <w:qFormat/>
    <w:rsid w:val="00613838"/>
    <w:pPr>
      <w:spacing w:after="120"/>
      <w:jc w:val="center"/>
    </w:pPr>
    <w:rPr>
      <w:rFonts w:cstheme="minorHAnsi"/>
      <w:i/>
      <w:sz w:val="22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82F9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82F9A"/>
    <w:rPr>
      <w:rFonts w:cstheme="minorBid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82F9A"/>
    <w:rPr>
      <w:vertAlign w:val="superscript"/>
    </w:rPr>
  </w:style>
  <w:style w:type="paragraph" w:customStyle="1" w:styleId="ESJDHEAddress">
    <w:name w:val="ESJ DHE_Address"/>
    <w:basedOn w:val="Standard"/>
    <w:qFormat/>
    <w:rsid w:val="00613838"/>
    <w:pPr>
      <w:jc w:val="center"/>
    </w:pPr>
    <w:rPr>
      <w:rFonts w:cstheme="minorHAnsi"/>
      <w:sz w:val="20"/>
      <w:lang w:val="en-US"/>
    </w:rPr>
  </w:style>
  <w:style w:type="table" w:styleId="Tabellenraster">
    <w:name w:val="Table Grid"/>
    <w:basedOn w:val="NormaleTabelle"/>
    <w:uiPriority w:val="59"/>
    <w:rsid w:val="00C6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JDHEDescTitle">
    <w:name w:val="ESJ DHE_DescTitle"/>
    <w:basedOn w:val="Standard"/>
    <w:next w:val="Standard"/>
    <w:qFormat/>
    <w:rsid w:val="00613838"/>
    <w:rPr>
      <w:b/>
      <w:i/>
      <w:sz w:val="22"/>
      <w:lang w:val="en-US"/>
    </w:rPr>
  </w:style>
  <w:style w:type="paragraph" w:customStyle="1" w:styleId="ESJDHEDate">
    <w:name w:val="ESJ DHE_Date"/>
    <w:basedOn w:val="Standard"/>
    <w:qFormat/>
    <w:rsid w:val="00613838"/>
    <w:rPr>
      <w:sz w:val="20"/>
      <w:lang w:val="en-US"/>
    </w:rPr>
  </w:style>
  <w:style w:type="paragraph" w:customStyle="1" w:styleId="ESJDHEKeywords">
    <w:name w:val="ESJ DHE_Keywords"/>
    <w:basedOn w:val="Standard"/>
    <w:qFormat/>
    <w:rsid w:val="00613838"/>
    <w:pPr>
      <w:spacing w:after="120"/>
      <w:contextualSpacing/>
    </w:pPr>
    <w:rPr>
      <w:sz w:val="20"/>
      <w:lang w:val="en-US"/>
    </w:rPr>
  </w:style>
  <w:style w:type="paragraph" w:customStyle="1" w:styleId="ESJDHEAbstract">
    <w:name w:val="ESJ DHE_Abstract"/>
    <w:basedOn w:val="Standard"/>
    <w:qFormat/>
    <w:rsid w:val="00613838"/>
    <w:pPr>
      <w:jc w:val="both"/>
    </w:pPr>
    <w:rPr>
      <w:i/>
      <w:sz w:val="22"/>
      <w:lang w:val="en-US"/>
    </w:rPr>
  </w:style>
  <w:style w:type="paragraph" w:customStyle="1" w:styleId="ESJDHETitle1">
    <w:name w:val="ESJ DHE_Title1"/>
    <w:basedOn w:val="Standard"/>
    <w:next w:val="ESJDHEText"/>
    <w:qFormat/>
    <w:rsid w:val="00C552C2"/>
    <w:pPr>
      <w:keepNext/>
      <w:numPr>
        <w:numId w:val="3"/>
      </w:numPr>
      <w:tabs>
        <w:tab w:val="left" w:pos="340"/>
      </w:tabs>
      <w:spacing w:before="240" w:after="120"/>
      <w:ind w:left="357" w:hanging="357"/>
      <w:outlineLvl w:val="0"/>
    </w:pPr>
    <w:rPr>
      <w:b/>
      <w:sz w:val="26"/>
      <w:lang w:val="en-US"/>
    </w:rPr>
  </w:style>
  <w:style w:type="paragraph" w:customStyle="1" w:styleId="ESJDHEText">
    <w:name w:val="ESJ DHE_Text"/>
    <w:basedOn w:val="Standard"/>
    <w:qFormat/>
    <w:rsid w:val="004B4EF3"/>
    <w:pPr>
      <w:spacing w:before="120"/>
      <w:ind w:firstLine="567"/>
      <w:contextualSpacing/>
      <w:jc w:val="both"/>
    </w:pPr>
    <w:rPr>
      <w:sz w:val="22"/>
      <w:lang w:val="en-US"/>
    </w:rPr>
  </w:style>
  <w:style w:type="paragraph" w:customStyle="1" w:styleId="ESJDHEHeader1">
    <w:name w:val="ESJ DHE_Header1"/>
    <w:basedOn w:val="Kopfzeile"/>
    <w:qFormat/>
    <w:rsid w:val="00DC6D08"/>
    <w:pPr>
      <w:tabs>
        <w:tab w:val="clear" w:pos="4536"/>
        <w:tab w:val="clear" w:pos="9072"/>
        <w:tab w:val="center" w:pos="4820"/>
        <w:tab w:val="right" w:pos="10224"/>
      </w:tabs>
      <w:spacing w:after="120"/>
    </w:pPr>
    <w:rPr>
      <w:rFonts w:ascii="Arial Narrow" w:hAnsi="Arial Narrow"/>
      <w:sz w:val="20"/>
      <w:szCs w:val="20"/>
      <w:lang w:val="en-US"/>
    </w:rPr>
  </w:style>
  <w:style w:type="paragraph" w:customStyle="1" w:styleId="ESJDHEHeader2">
    <w:name w:val="ESJ DHE_Header2"/>
    <w:basedOn w:val="Kopfzeile"/>
    <w:qFormat/>
    <w:rsid w:val="00DC6D08"/>
    <w:pPr>
      <w:pBdr>
        <w:bottom w:val="single" w:sz="4" w:space="1" w:color="auto"/>
      </w:pBdr>
      <w:tabs>
        <w:tab w:val="clear" w:pos="4536"/>
        <w:tab w:val="clear" w:pos="9072"/>
        <w:tab w:val="center" w:pos="4820"/>
        <w:tab w:val="right" w:pos="9940"/>
      </w:tabs>
    </w:pPr>
    <w:rPr>
      <w:rFonts w:ascii="Arial Narrow" w:hAnsi="Arial Narrow"/>
      <w:sz w:val="22"/>
      <w:lang w:val="en-US"/>
    </w:rPr>
  </w:style>
  <w:style w:type="paragraph" w:customStyle="1" w:styleId="ESJDHETitle2">
    <w:name w:val="ESJ DHE_Title2"/>
    <w:basedOn w:val="Standard"/>
    <w:next w:val="ESJDHEText"/>
    <w:qFormat/>
    <w:rsid w:val="009262B8"/>
    <w:pPr>
      <w:keepNext/>
      <w:numPr>
        <w:ilvl w:val="1"/>
        <w:numId w:val="3"/>
      </w:numPr>
      <w:spacing w:before="180" w:after="120"/>
      <w:ind w:left="782" w:hanging="425"/>
      <w:outlineLvl w:val="1"/>
    </w:pPr>
    <w:rPr>
      <w:b/>
      <w:sz w:val="22"/>
      <w:lang w:val="en-US"/>
    </w:rPr>
  </w:style>
  <w:style w:type="paragraph" w:customStyle="1" w:styleId="ESJDHETitle3">
    <w:name w:val="ESJ DHE_Title3"/>
    <w:basedOn w:val="Standard"/>
    <w:next w:val="ESJDHEText"/>
    <w:qFormat/>
    <w:rsid w:val="001B046B"/>
    <w:pPr>
      <w:keepNext/>
      <w:numPr>
        <w:ilvl w:val="2"/>
        <w:numId w:val="3"/>
      </w:numPr>
      <w:spacing w:before="120" w:after="120"/>
      <w:ind w:left="1462" w:hanging="680"/>
    </w:pPr>
    <w:rPr>
      <w:b/>
      <w:iCs/>
      <w:sz w:val="22"/>
      <w:szCs w:val="20"/>
      <w:lang w:val="en-US"/>
    </w:rPr>
  </w:style>
  <w:style w:type="paragraph" w:customStyle="1" w:styleId="ESJDHEFootnote">
    <w:name w:val="ESJ DHE_Footnote"/>
    <w:basedOn w:val="Funotentext"/>
    <w:qFormat/>
    <w:rsid w:val="00613838"/>
    <w:pPr>
      <w:tabs>
        <w:tab w:val="left" w:pos="142"/>
      </w:tabs>
    </w:pPr>
    <w:rPr>
      <w:sz w:val="16"/>
      <w:lang w:val="en-US"/>
    </w:rPr>
  </w:style>
  <w:style w:type="paragraph" w:customStyle="1" w:styleId="ESJDHETableCaption">
    <w:name w:val="ESJ DHE_Table_Caption"/>
    <w:basedOn w:val="Standard"/>
    <w:next w:val="ESJDHEText"/>
    <w:qFormat/>
    <w:rsid w:val="004B4EF3"/>
    <w:pPr>
      <w:keepNext/>
      <w:spacing w:before="120"/>
      <w:jc w:val="center"/>
    </w:pPr>
    <w:rPr>
      <w:i/>
      <w:sz w:val="22"/>
      <w:lang w:val="en-US"/>
    </w:rPr>
  </w:style>
  <w:style w:type="paragraph" w:customStyle="1" w:styleId="ESJDHETableHeading">
    <w:name w:val="ESJ DHE_Table_Heading"/>
    <w:basedOn w:val="ESJDHEText"/>
    <w:qFormat/>
    <w:rsid w:val="00920989"/>
    <w:pPr>
      <w:spacing w:before="60" w:after="40"/>
      <w:ind w:firstLine="0"/>
      <w:contextualSpacing w:val="0"/>
      <w:jc w:val="center"/>
    </w:pPr>
    <w:rPr>
      <w:i/>
      <w:sz w:val="20"/>
    </w:rPr>
  </w:style>
  <w:style w:type="paragraph" w:customStyle="1" w:styleId="ESJDHETableText">
    <w:name w:val="ESJ DHE_Table_Text"/>
    <w:basedOn w:val="ESJDHEText"/>
    <w:qFormat/>
    <w:rsid w:val="00920989"/>
    <w:pPr>
      <w:spacing w:before="60" w:after="40"/>
      <w:ind w:firstLine="0"/>
      <w:contextualSpacing w:val="0"/>
      <w:jc w:val="left"/>
    </w:pPr>
    <w:rPr>
      <w:sz w:val="20"/>
    </w:rPr>
  </w:style>
  <w:style w:type="paragraph" w:customStyle="1" w:styleId="ESJDHEFooter">
    <w:name w:val="ESJ DHE_Footer"/>
    <w:basedOn w:val="Fuzeile"/>
    <w:qFormat/>
    <w:rsid w:val="00625B12"/>
    <w:pPr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</w:pPr>
    <w:rPr>
      <w:rFonts w:ascii="Arial Narrow" w:hAnsi="Arial Narrow"/>
      <w:sz w:val="20"/>
      <w:lang w:val="en-US"/>
    </w:rPr>
  </w:style>
  <w:style w:type="paragraph" w:customStyle="1" w:styleId="ESJDHETable">
    <w:name w:val="ESJ DHE_Table"/>
    <w:basedOn w:val="ESJDHEText"/>
    <w:next w:val="ESJDHEText"/>
    <w:qFormat/>
    <w:rsid w:val="00ED5A16"/>
    <w:pPr>
      <w:spacing w:after="180"/>
    </w:pPr>
  </w:style>
  <w:style w:type="paragraph" w:customStyle="1" w:styleId="GradusEquation">
    <w:name w:val="Gradus_Equation"/>
    <w:basedOn w:val="ESJDHEText"/>
    <w:next w:val="ESJDHEText"/>
    <w:rsid w:val="00713393"/>
    <w:pPr>
      <w:tabs>
        <w:tab w:val="center" w:pos="4820"/>
        <w:tab w:val="right" w:pos="9639"/>
      </w:tabs>
      <w:spacing w:after="120"/>
      <w:ind w:firstLine="0"/>
      <w:jc w:val="center"/>
    </w:pPr>
    <w:rPr>
      <w:rFonts w:eastAsia="Calibri" w:cs="Arial"/>
      <w:lang w:val="en-GB"/>
    </w:rPr>
  </w:style>
  <w:style w:type="paragraph" w:customStyle="1" w:styleId="GradusEquationNumber">
    <w:name w:val="Gradus_Equation_Number"/>
    <w:basedOn w:val="ESJDHEText"/>
    <w:next w:val="ESJDHEText"/>
    <w:rsid w:val="00920989"/>
    <w:pPr>
      <w:spacing w:before="0"/>
      <w:ind w:firstLine="0"/>
      <w:jc w:val="right"/>
    </w:pPr>
  </w:style>
  <w:style w:type="paragraph" w:customStyle="1" w:styleId="ESJDHEFigureCaption">
    <w:name w:val="ESJ DHE_Figure_Caption"/>
    <w:basedOn w:val="ESJDHEText"/>
    <w:next w:val="ESJDHEText"/>
    <w:qFormat/>
    <w:rsid w:val="00153F57"/>
    <w:pPr>
      <w:spacing w:after="180"/>
      <w:ind w:firstLine="0"/>
      <w:jc w:val="center"/>
    </w:pPr>
    <w:rPr>
      <w:i/>
    </w:rPr>
  </w:style>
  <w:style w:type="paragraph" w:customStyle="1" w:styleId="ESJDHEFigure">
    <w:name w:val="ESJ DHE_Figure"/>
    <w:basedOn w:val="ESJDHEText"/>
    <w:next w:val="ESJDHEFigureCaption"/>
    <w:qFormat/>
    <w:rsid w:val="00964EC6"/>
    <w:pPr>
      <w:keepNext/>
      <w:spacing w:before="180" w:after="120"/>
      <w:ind w:firstLine="0"/>
      <w:jc w:val="center"/>
    </w:pPr>
  </w:style>
  <w:style w:type="paragraph" w:customStyle="1" w:styleId="ESJDHETitleUnordered">
    <w:name w:val="ESJ DHE_Title_Unordered"/>
    <w:basedOn w:val="ESJDHEText"/>
    <w:next w:val="ESJDHEText"/>
    <w:qFormat/>
    <w:rsid w:val="00397C66"/>
    <w:pPr>
      <w:spacing w:before="240" w:after="120"/>
      <w:ind w:firstLine="0"/>
    </w:pPr>
    <w:rPr>
      <w:b/>
      <w:sz w:val="26"/>
    </w:rPr>
  </w:style>
  <w:style w:type="paragraph" w:customStyle="1" w:styleId="ESJDHEReferencedItem">
    <w:name w:val="ESJ DHE_Referenced_Item"/>
    <w:basedOn w:val="ESJDHEText"/>
    <w:qFormat/>
    <w:rsid w:val="00AA2C0C"/>
    <w:pPr>
      <w:numPr>
        <w:numId w:val="7"/>
      </w:numPr>
      <w:ind w:left="426" w:hanging="426"/>
      <w:jc w:val="left"/>
    </w:pPr>
    <w:rPr>
      <w:rFonts w:cs="Arial"/>
      <w:sz w:val="18"/>
    </w:rPr>
  </w:style>
  <w:style w:type="paragraph" w:customStyle="1" w:styleId="ESJDHEHeaderEvenOdd">
    <w:name w:val="ESJ DHE_Header_EvenOdd"/>
    <w:basedOn w:val="Kopfzeile"/>
    <w:qFormat/>
    <w:rsid w:val="00F00FD5"/>
    <w:pPr>
      <w:pBdr>
        <w:bottom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  <w:jc w:val="center"/>
    </w:pPr>
    <w:rPr>
      <w:rFonts w:ascii="Arial Narrow" w:hAnsi="Arial Narrow"/>
      <w:noProof/>
      <w:sz w:val="20"/>
      <w:szCs w:val="24"/>
      <w:lang w:val="en-US"/>
    </w:rPr>
  </w:style>
  <w:style w:type="character" w:styleId="Hyperlink">
    <w:name w:val="Hyperlink"/>
    <w:basedOn w:val="Absatz-Standardschriftart"/>
    <w:uiPriority w:val="99"/>
    <w:unhideWhenUsed/>
    <w:rsid w:val="00493906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207503"/>
    <w:rPr>
      <w:rFonts w:ascii="Arial" w:hAnsi="Arial" w:cstheme="minorBidi"/>
    </w:rPr>
  </w:style>
  <w:style w:type="paragraph" w:customStyle="1" w:styleId="GradusFooter">
    <w:name w:val="Gradus_Footer"/>
    <w:basedOn w:val="Fuzeile"/>
    <w:rsid w:val="00780910"/>
    <w:pPr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</w:pPr>
    <w:rPr>
      <w:rFonts w:ascii="Arial Narrow" w:hAnsi="Arial Narrow"/>
      <w:sz w:val="20"/>
      <w:lang w:val="en-US"/>
    </w:rPr>
  </w:style>
  <w:style w:type="paragraph" w:customStyle="1" w:styleId="ESJDHEReferences">
    <w:name w:val="ESJ DHE_References"/>
    <w:basedOn w:val="Standard"/>
    <w:qFormat/>
    <w:rsid w:val="0009609B"/>
    <w:pPr>
      <w:ind w:left="567" w:hanging="567"/>
      <w:contextualSpacing/>
      <w:jc w:val="both"/>
    </w:pPr>
    <w:rPr>
      <w:rFonts w:cs="Arial"/>
      <w:sz w:val="18"/>
      <w:szCs w:val="18"/>
      <w:lang w:val="es-E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1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8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orcid.org/researchers/" TargetMode="External"/><Relationship Id="rId13" Type="http://schemas.openxmlformats.org/officeDocument/2006/relationships/hyperlink" Target="https://doi.org/10.1080/07294360.2023.228772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doi.org/10.1080/0309877X.2023.222028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80/03075079.2017.1294152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787/21852526115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77/146978741557405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pps.crossref.org/SimpleTextQuer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doi.org/10.18543/tjhe-3(2)-2016pp389-427" TargetMode="Externa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316CA-A26E-4C99-99E5-528A4EE3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Template_Article_ESJDHE_V9</cp:keywords>
  <cp:lastModifiedBy/>
  <cp:revision>1</cp:revision>
  <dcterms:created xsi:type="dcterms:W3CDTF">2026-04-16T08:29:00Z</dcterms:created>
  <dcterms:modified xsi:type="dcterms:W3CDTF">2026-06-12T12:23:00Z</dcterms:modified>
</cp:coreProperties>
</file>